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6" w:type="dxa"/>
        <w:tblLayout w:type="fixed"/>
        <w:tblLook w:val="0000" w:firstRow="0" w:lastRow="0" w:firstColumn="0" w:lastColumn="0" w:noHBand="0" w:noVBand="0"/>
      </w:tblPr>
      <w:tblGrid>
        <w:gridCol w:w="3670"/>
        <w:gridCol w:w="5726"/>
      </w:tblGrid>
      <w:tr w:rsidR="00AB52C4" w:rsidRPr="00AB52C4" w14:paraId="7A0F6FF0" w14:textId="77777777" w:rsidTr="00CF5860">
        <w:tc>
          <w:tcPr>
            <w:tcW w:w="3670" w:type="dxa"/>
          </w:tcPr>
          <w:p w14:paraId="721C8780" w14:textId="77777777" w:rsidR="008039E8" w:rsidRPr="00AB52C4" w:rsidRDefault="008039E8" w:rsidP="006A7F09">
            <w:pPr>
              <w:spacing w:after="0" w:line="240" w:lineRule="auto"/>
              <w:jc w:val="center"/>
              <w:rPr>
                <w:rFonts w:ascii="Times New Roman" w:eastAsia="Batang" w:hAnsi="Times New Roman" w:cs="Times New Roman"/>
                <w:b/>
                <w:sz w:val="26"/>
                <w:szCs w:val="24"/>
                <w:lang w:val="nl-NL" w:eastAsia="ko-KR"/>
              </w:rPr>
            </w:pPr>
            <w:r w:rsidRPr="00AB52C4">
              <w:rPr>
                <w:rFonts w:ascii="Times New Roman" w:eastAsia="Batang" w:hAnsi="Times New Roman" w:cs="Times New Roman"/>
                <w:b/>
                <w:sz w:val="26"/>
                <w:szCs w:val="24"/>
                <w:lang w:val="nl-NL" w:eastAsia="ko-KR"/>
              </w:rPr>
              <w:t>HỘI ĐỒNG NHÂN DÂN</w:t>
            </w:r>
          </w:p>
          <w:p w14:paraId="4B87326F" w14:textId="77777777" w:rsidR="008039E8" w:rsidRPr="00AB52C4" w:rsidRDefault="008039E8" w:rsidP="006A7F09">
            <w:pPr>
              <w:spacing w:after="0" w:line="240" w:lineRule="auto"/>
              <w:jc w:val="center"/>
              <w:rPr>
                <w:rFonts w:ascii="Times New Roman" w:eastAsia="Batang" w:hAnsi="Times New Roman" w:cs="Times New Roman"/>
                <w:b/>
                <w:sz w:val="26"/>
                <w:szCs w:val="24"/>
                <w:lang w:val="nl-NL" w:eastAsia="ko-KR"/>
              </w:rPr>
            </w:pPr>
            <w:r w:rsidRPr="00AB52C4">
              <w:rPr>
                <w:rFonts w:ascii="Times New Roman" w:eastAsia="Batang" w:hAnsi="Times New Roman" w:cs="Times New Roman"/>
                <w:b/>
                <w:sz w:val="26"/>
                <w:szCs w:val="24"/>
                <w:lang w:val="nl-NL" w:eastAsia="ko-KR"/>
              </w:rPr>
              <w:t>TỈNH TUYÊN QUANG</w:t>
            </w:r>
          </w:p>
          <w:p w14:paraId="1CA6ACC2" w14:textId="6B2117BD" w:rsidR="008039E8" w:rsidRPr="00AB52C4" w:rsidRDefault="008039E8" w:rsidP="006A7F09">
            <w:pPr>
              <w:spacing w:after="0" w:line="240" w:lineRule="auto"/>
              <w:jc w:val="both"/>
              <w:rPr>
                <w:rFonts w:ascii="Times New Roman" w:eastAsia="Batang" w:hAnsi="Times New Roman" w:cs="Times New Roman"/>
                <w:sz w:val="26"/>
                <w:szCs w:val="24"/>
                <w:lang w:val="nl-NL" w:eastAsia="ko-KR"/>
              </w:rPr>
            </w:pPr>
            <w:r w:rsidRPr="00AB52C4">
              <w:rPr>
                <w:rFonts w:ascii="Times New Roman" w:eastAsia="Batang" w:hAnsi="Times New Roman" w:cs="Times New Roman"/>
                <w:noProof/>
                <w:sz w:val="28"/>
                <w:szCs w:val="28"/>
              </w:rPr>
              <mc:AlternateContent>
                <mc:Choice Requires="wps">
                  <w:drawing>
                    <wp:anchor distT="0" distB="0" distL="114300" distR="114300" simplePos="0" relativeHeight="251649536" behindDoc="0" locked="0" layoutInCell="1" allowOverlap="1" wp14:anchorId="2E7576C1" wp14:editId="4F38EA45">
                      <wp:simplePos x="0" y="0"/>
                      <wp:positionH relativeFrom="column">
                        <wp:posOffset>763905</wp:posOffset>
                      </wp:positionH>
                      <wp:positionV relativeFrom="paragraph">
                        <wp:posOffset>24130</wp:posOffset>
                      </wp:positionV>
                      <wp:extent cx="638175" cy="0"/>
                      <wp:effectExtent l="0" t="0" r="285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610F0F" id="Line 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9pt" to="11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"/>
                  </w:pict>
                </mc:Fallback>
              </mc:AlternateContent>
            </w:r>
          </w:p>
          <w:p w14:paraId="413E5F8D" w14:textId="509B9CC7" w:rsidR="008039E8" w:rsidRPr="00AB52C4" w:rsidRDefault="008039E8" w:rsidP="00EF1156">
            <w:pPr>
              <w:spacing w:after="0" w:line="240" w:lineRule="auto"/>
              <w:jc w:val="center"/>
              <w:rPr>
                <w:rFonts w:ascii=".VnTime" w:eastAsia="Batang" w:hAnsi=".VnTime" w:cs="Times New Roman"/>
                <w:sz w:val="26"/>
                <w:szCs w:val="24"/>
                <w:lang w:val="nl-NL" w:eastAsia="ko-KR"/>
              </w:rPr>
            </w:pPr>
            <w:r w:rsidRPr="00AB52C4">
              <w:rPr>
                <w:rFonts w:ascii="Times New Roman" w:eastAsia="Batang" w:hAnsi="Times New Roman" w:cs="Times New Roman"/>
                <w:sz w:val="28"/>
                <w:szCs w:val="24"/>
                <w:lang w:val="nl-NL" w:eastAsia="ko-KR"/>
              </w:rPr>
              <w:t xml:space="preserve">Số: </w:t>
            </w:r>
            <w:r w:rsidRPr="00AB52C4">
              <w:rPr>
                <w:rFonts w:ascii="Times New Roman" w:eastAsia="Batang" w:hAnsi="Times New Roman" w:cs="Times New Roman"/>
                <w:b/>
                <w:sz w:val="28"/>
                <w:szCs w:val="24"/>
                <w:lang w:val="nl-NL" w:eastAsia="ko-KR"/>
              </w:rPr>
              <w:t xml:space="preserve">          </w:t>
            </w:r>
            <w:r w:rsidRPr="00AB52C4">
              <w:rPr>
                <w:rFonts w:ascii="Times New Roman" w:eastAsia="Batang" w:hAnsi="Times New Roman" w:cs="Times New Roman"/>
                <w:sz w:val="28"/>
                <w:szCs w:val="24"/>
                <w:lang w:val="nl-NL" w:eastAsia="ko-KR"/>
              </w:rPr>
              <w:t>/202</w:t>
            </w:r>
            <w:r w:rsidR="00EF1156">
              <w:rPr>
                <w:rFonts w:ascii="Times New Roman" w:eastAsia="Batang" w:hAnsi="Times New Roman" w:cs="Times New Roman"/>
                <w:sz w:val="28"/>
                <w:szCs w:val="24"/>
                <w:lang w:val="nl-NL" w:eastAsia="ko-KR"/>
              </w:rPr>
              <w:t>3</w:t>
            </w:r>
            <w:r w:rsidRPr="00AB52C4">
              <w:rPr>
                <w:rFonts w:ascii="Times New Roman" w:eastAsia="Batang" w:hAnsi="Times New Roman" w:cs="Times New Roman"/>
                <w:sz w:val="28"/>
                <w:szCs w:val="24"/>
                <w:lang w:val="nl-NL" w:eastAsia="ko-KR"/>
              </w:rPr>
              <w:t>/NQ-HĐND</w:t>
            </w:r>
          </w:p>
        </w:tc>
        <w:tc>
          <w:tcPr>
            <w:tcW w:w="5726" w:type="dxa"/>
          </w:tcPr>
          <w:p w14:paraId="10E46C3B" w14:textId="77777777" w:rsidR="008039E8" w:rsidRPr="00AB52C4" w:rsidRDefault="008039E8" w:rsidP="006A7F09">
            <w:pPr>
              <w:spacing w:after="0" w:line="240" w:lineRule="auto"/>
              <w:jc w:val="center"/>
              <w:rPr>
                <w:rFonts w:ascii="Times New Roman" w:eastAsia="Batang" w:hAnsi="Times New Roman" w:cs="Times New Roman"/>
                <w:b/>
                <w:sz w:val="26"/>
                <w:szCs w:val="24"/>
                <w:lang w:val="nl-NL" w:eastAsia="ko-KR"/>
              </w:rPr>
            </w:pPr>
            <w:r w:rsidRPr="00AB52C4">
              <w:rPr>
                <w:rFonts w:ascii="Times New Roman" w:eastAsia="Batang" w:hAnsi="Times New Roman" w:cs="Times New Roman"/>
                <w:b/>
                <w:sz w:val="26"/>
                <w:szCs w:val="24"/>
                <w:lang w:val="nl-NL" w:eastAsia="ko-KR"/>
              </w:rPr>
              <w:t>CỘNG HÒA XÃ HỘI CHỦ NGHĨA VIỆT NAM</w:t>
            </w:r>
          </w:p>
          <w:p w14:paraId="2618DC44" w14:textId="77777777" w:rsidR="008039E8" w:rsidRPr="00AB52C4" w:rsidRDefault="008039E8" w:rsidP="006A7F09">
            <w:pPr>
              <w:spacing w:after="0" w:line="240" w:lineRule="auto"/>
              <w:jc w:val="center"/>
              <w:rPr>
                <w:rFonts w:ascii="Times New Roman" w:eastAsia="Batang" w:hAnsi="Times New Roman" w:cs="Times New Roman"/>
                <w:b/>
                <w:sz w:val="28"/>
                <w:szCs w:val="28"/>
                <w:lang w:val="nl-NL" w:eastAsia="ko-KR"/>
              </w:rPr>
            </w:pPr>
            <w:r w:rsidRPr="00AB52C4">
              <w:rPr>
                <w:rFonts w:ascii="Times New Roman" w:eastAsia="Batang" w:hAnsi="Times New Roman" w:cs="Times New Roman"/>
                <w:b/>
                <w:sz w:val="28"/>
                <w:szCs w:val="28"/>
                <w:lang w:val="nl-NL" w:eastAsia="ko-KR"/>
              </w:rPr>
              <w:t>Độc lập - Tự do - Hạnh phúc</w:t>
            </w:r>
          </w:p>
          <w:p w14:paraId="22C6E576" w14:textId="77777777" w:rsidR="008039E8" w:rsidRPr="00AB52C4" w:rsidRDefault="008039E8" w:rsidP="006A7F09">
            <w:pPr>
              <w:spacing w:after="0" w:line="240" w:lineRule="auto"/>
              <w:jc w:val="both"/>
              <w:rPr>
                <w:rFonts w:ascii="Times New Roman" w:eastAsia="Batang" w:hAnsi="Times New Roman" w:cs="Times New Roman"/>
                <w:b/>
                <w:sz w:val="26"/>
                <w:szCs w:val="24"/>
                <w:lang w:val="nl-NL" w:eastAsia="ko-KR"/>
              </w:rPr>
            </w:pPr>
            <w:r w:rsidRPr="00AB52C4">
              <w:rPr>
                <w:rFonts w:ascii="Times New Roman" w:eastAsia="Batang" w:hAnsi="Times New Roman" w:cs="Times New Roman"/>
                <w:noProof/>
                <w:sz w:val="28"/>
                <w:szCs w:val="28"/>
              </w:rPr>
              <mc:AlternateContent>
                <mc:Choice Requires="wps">
                  <w:drawing>
                    <wp:anchor distT="0" distB="0" distL="114300" distR="114300" simplePos="0" relativeHeight="251648512" behindDoc="0" locked="0" layoutInCell="1" allowOverlap="1" wp14:anchorId="697AB33B" wp14:editId="7BE91C75">
                      <wp:simplePos x="0" y="0"/>
                      <wp:positionH relativeFrom="column">
                        <wp:posOffset>732790</wp:posOffset>
                      </wp:positionH>
                      <wp:positionV relativeFrom="paragraph">
                        <wp:posOffset>13335</wp:posOffset>
                      </wp:positionV>
                      <wp:extent cx="20669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8354E8" id="Line 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05pt" to="220.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"/>
                  </w:pict>
                </mc:Fallback>
              </mc:AlternateContent>
            </w:r>
          </w:p>
          <w:p w14:paraId="435DA1A8" w14:textId="4EDEDEEF" w:rsidR="008039E8" w:rsidRPr="00AB52C4" w:rsidRDefault="008039E8" w:rsidP="00EF1156">
            <w:pPr>
              <w:spacing w:after="0" w:line="240" w:lineRule="auto"/>
              <w:jc w:val="right"/>
              <w:rPr>
                <w:rFonts w:ascii=".VnTime" w:eastAsia="Batang" w:hAnsi=".VnTime" w:cs="Times New Roman"/>
                <w:b/>
                <w:i/>
                <w:sz w:val="26"/>
                <w:szCs w:val="24"/>
                <w:lang w:val="nl-NL" w:eastAsia="ko-KR"/>
              </w:rPr>
            </w:pPr>
            <w:r w:rsidRPr="00AB52C4">
              <w:rPr>
                <w:rFonts w:ascii="Times New Roman" w:eastAsia="Batang" w:hAnsi="Times New Roman" w:cs="Times New Roman"/>
                <w:i/>
                <w:sz w:val="28"/>
                <w:szCs w:val="24"/>
                <w:lang w:val="nl-NL" w:eastAsia="ko-KR"/>
              </w:rPr>
              <w:t>Tuyên Quang, ngày       tháng      năm 202</w:t>
            </w:r>
            <w:r w:rsidR="00EF1156">
              <w:rPr>
                <w:rFonts w:ascii="Times New Roman" w:eastAsia="Batang" w:hAnsi="Times New Roman" w:cs="Times New Roman"/>
                <w:i/>
                <w:sz w:val="28"/>
                <w:szCs w:val="24"/>
                <w:lang w:val="nl-NL" w:eastAsia="ko-KR"/>
              </w:rPr>
              <w:t>3</w:t>
            </w:r>
          </w:p>
        </w:tc>
      </w:tr>
    </w:tbl>
    <w:p w14:paraId="3D463616" w14:textId="46323822" w:rsidR="008A67E7" w:rsidRPr="00AB52C4" w:rsidRDefault="008039E8" w:rsidP="006A7F09">
      <w:pPr>
        <w:spacing w:after="0" w:line="240" w:lineRule="auto"/>
        <w:jc w:val="both"/>
        <w:rPr>
          <w:rFonts w:ascii="Times New Roman" w:hAnsi="Times New Roman" w:cs="Times New Roman"/>
          <w:b/>
          <w:sz w:val="32"/>
          <w:szCs w:val="28"/>
        </w:rPr>
      </w:pPr>
      <w:r w:rsidRPr="00AB52C4">
        <w:rPr>
          <w:rFonts w:ascii="Times New Roman" w:eastAsia="Batang" w:hAnsi="Times New Roman" w:cs="Times New Roman"/>
          <w:b/>
          <w:i/>
          <w:noProof/>
          <w:sz w:val="28"/>
          <w:szCs w:val="28"/>
        </w:rPr>
        <mc:AlternateContent>
          <mc:Choice Requires="wps">
            <w:drawing>
              <wp:anchor distT="0" distB="0" distL="114300" distR="114300" simplePos="0" relativeHeight="251650560" behindDoc="0" locked="0" layoutInCell="1" allowOverlap="1" wp14:anchorId="2425A8C5" wp14:editId="119EBEBF">
                <wp:simplePos x="0" y="0"/>
                <wp:positionH relativeFrom="column">
                  <wp:posOffset>114300</wp:posOffset>
                </wp:positionH>
                <wp:positionV relativeFrom="paragraph">
                  <wp:posOffset>94615</wp:posOffset>
                </wp:positionV>
                <wp:extent cx="1133475" cy="352425"/>
                <wp:effectExtent l="57150" t="38100" r="85725" b="104775"/>
                <wp:wrapNone/>
                <wp:docPr id="4" name="Rectangle 4"/>
                <wp:cNvGraphicFramePr/>
                <a:graphic xmlns:a="http://schemas.openxmlformats.org/drawingml/2006/main">
                  <a:graphicData uri="http://schemas.microsoft.com/office/word/2010/wordprocessingShape">
                    <wps:wsp>
                      <wps:cNvSpPr/>
                      <wps:spPr>
                        <a:xfrm>
                          <a:off x="0" y="0"/>
                          <a:ext cx="1133475" cy="352425"/>
                        </a:xfrm>
                        <a:prstGeom prst="rect">
                          <a:avLst/>
                        </a:prstGeom>
                        <a:ln/>
                      </wps:spPr>
                      <wps:style>
                        <a:lnRef idx="1">
                          <a:schemeClr val="dk1"/>
                        </a:lnRef>
                        <a:fillRef idx="1001">
                          <a:schemeClr val="lt1"/>
                        </a:fillRef>
                        <a:effectRef idx="1">
                          <a:schemeClr val="dk1"/>
                        </a:effectRef>
                        <a:fontRef idx="minor">
                          <a:schemeClr val="dk1"/>
                        </a:fontRef>
                      </wps:style>
                      <wps:txbx>
                        <w:txbxContent>
                          <w:p w14:paraId="5C2889CF" w14:textId="77777777" w:rsidR="008039E8" w:rsidRPr="008039E8" w:rsidRDefault="008039E8" w:rsidP="008039E8">
                            <w:pPr>
                              <w:jc w:val="center"/>
                              <w:rPr>
                                <w:rFonts w:ascii="Times New Roman" w:hAnsi="Times New Roman" w:cs="Times New Roman"/>
                              </w:rPr>
                            </w:pPr>
                            <w:r w:rsidRPr="008039E8">
                              <w:rPr>
                                <w:rFonts w:ascii="Times New Roman" w:hAnsi="Times New Roman" w:cs="Times New Roman"/>
                                <w:b/>
                                <w:sz w:val="28"/>
                                <w:szCs w:val="28"/>
                                <w:lang w:val="nl-NL"/>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25A8C5" id="Rectangle 4" o:spid="_x0000_s1026" style="position:absolute;left:0;text-align:left;margin-left:9pt;margin-top:7.45pt;width:89.25pt;height:27.7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" fillcolor="white [3201]" strokecolor="black [3040]">
                <v:shadow on="t" color="black" opacity="24903f" origin=",.5" offset="0,.55556mm"/>
                <v:textbox>
                  <w:txbxContent>
                    <w:p w14:paraId="5C2889CF" w14:textId="77777777" w:rsidR="008039E8" w:rsidRPr="008039E8" w:rsidRDefault="008039E8" w:rsidP="008039E8">
                      <w:pPr>
                        <w:jc w:val="center"/>
                        <w:rPr>
                          <w:rFonts w:ascii="Times New Roman" w:hAnsi="Times New Roman" w:cs="Times New Roman"/>
                        </w:rPr>
                      </w:pPr>
                      <w:r w:rsidRPr="008039E8">
                        <w:rPr>
                          <w:rFonts w:ascii="Times New Roman" w:hAnsi="Times New Roman" w:cs="Times New Roman"/>
                          <w:b/>
                          <w:sz w:val="28"/>
                          <w:szCs w:val="28"/>
                          <w:lang w:val="nl-NL"/>
                        </w:rPr>
                        <w:t>DỰ THẢO</w:t>
                      </w:r>
                    </w:p>
                  </w:txbxContent>
                </v:textbox>
              </v:rect>
            </w:pict>
          </mc:Fallback>
        </mc:AlternateContent>
      </w:r>
    </w:p>
    <w:p w14:paraId="4995B30C" w14:textId="35A4458A" w:rsidR="008039E8" w:rsidRPr="00AB52C4" w:rsidRDefault="008039E8" w:rsidP="006A7F09">
      <w:pPr>
        <w:spacing w:after="0" w:line="240" w:lineRule="auto"/>
        <w:jc w:val="both"/>
        <w:rPr>
          <w:rFonts w:ascii="Times New Roman" w:hAnsi="Times New Roman" w:cs="Times New Roman"/>
          <w:b/>
          <w:sz w:val="32"/>
          <w:szCs w:val="28"/>
        </w:rPr>
      </w:pPr>
    </w:p>
    <w:p w14:paraId="0F02B106" w14:textId="6BAD8858" w:rsidR="00992D1F" w:rsidRPr="00AB52C4" w:rsidRDefault="00D043FE" w:rsidP="006A7F09">
      <w:pPr>
        <w:spacing w:after="0" w:line="240" w:lineRule="auto"/>
        <w:jc w:val="center"/>
        <w:rPr>
          <w:rFonts w:ascii="Times New Roman" w:hAnsi="Times New Roman" w:cs="Times New Roman"/>
          <w:b/>
          <w:sz w:val="28"/>
          <w:szCs w:val="28"/>
        </w:rPr>
      </w:pPr>
      <w:r w:rsidRPr="00AB52C4">
        <w:rPr>
          <w:rFonts w:ascii="Times New Roman" w:hAnsi="Times New Roman" w:cs="Times New Roman"/>
          <w:b/>
          <w:sz w:val="28"/>
          <w:szCs w:val="28"/>
        </w:rPr>
        <w:t>NGHỊ QUYẾT</w:t>
      </w:r>
    </w:p>
    <w:p w14:paraId="05C76FF1" w14:textId="6D534934" w:rsidR="00D043FE" w:rsidRPr="00AB52C4" w:rsidRDefault="00EF1156" w:rsidP="006A7F09">
      <w:pPr>
        <w:spacing w:after="0" w:line="240" w:lineRule="auto"/>
        <w:jc w:val="center"/>
        <w:rPr>
          <w:rFonts w:ascii="Times New Roman" w:hAnsi="Times New Roman" w:cs="Times New Roman"/>
          <w:b/>
          <w:sz w:val="28"/>
          <w:szCs w:val="28"/>
        </w:rPr>
      </w:pPr>
      <w:r w:rsidRPr="00EF1156">
        <w:rPr>
          <w:rFonts w:ascii="Times New Roman" w:hAnsi="Times New Roman" w:cs="Times New Roman"/>
          <w:b/>
          <w:sz w:val="28"/>
          <w:szCs w:val="28"/>
        </w:rPr>
        <w:t>Dự thảo Nghị quyết của Hội đồng nhân dân tỉnh sửa đổi, bổ sung một số điều của Nghị quyết số 25/2022/NQ-HĐND ngày 10/12/2022 của Hội đồng nhân dân tỉnh Tuyên Quang quy định chính sách hỗ trợ người mắc bệnh Suy thận mạn tính phải chạy thận nhân tạo chu kỳ, bệnh Tan máu bẩm sinh (Thalassaemia) trên địa bàn tỉnh Tuyên Quang</w:t>
      </w:r>
    </w:p>
    <w:p w14:paraId="4F1E2227" w14:textId="1EACF28D" w:rsidR="00D82FF1" w:rsidRPr="00AB52C4" w:rsidRDefault="00856C1B" w:rsidP="006A7F09">
      <w:pPr>
        <w:spacing w:after="0" w:line="240" w:lineRule="auto"/>
        <w:jc w:val="center"/>
        <w:rPr>
          <w:rFonts w:ascii="Times New Roman" w:hAnsi="Times New Roman" w:cs="Times New Roman"/>
          <w:b/>
          <w:sz w:val="28"/>
          <w:szCs w:val="28"/>
        </w:rPr>
      </w:pPr>
      <w:r w:rsidRPr="00AB52C4">
        <w:rPr>
          <w:rFonts w:ascii="Times New Roman" w:eastAsia="Batang" w:hAnsi="Times New Roman" w:cs="Times New Roman"/>
          <w:noProof/>
          <w:sz w:val="28"/>
          <w:szCs w:val="28"/>
        </w:rPr>
        <mc:AlternateContent>
          <mc:Choice Requires="wps">
            <w:drawing>
              <wp:anchor distT="0" distB="0" distL="114300" distR="114300" simplePos="0" relativeHeight="251665920" behindDoc="0" locked="0" layoutInCell="1" allowOverlap="1" wp14:anchorId="49F7AE85" wp14:editId="3E7DE46E">
                <wp:simplePos x="0" y="0"/>
                <wp:positionH relativeFrom="column">
                  <wp:posOffset>2072640</wp:posOffset>
                </wp:positionH>
                <wp:positionV relativeFrom="paragraph">
                  <wp:posOffset>34925</wp:posOffset>
                </wp:positionV>
                <wp:extent cx="146685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B98D6" id="Line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2.75pt" to="27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"/>
            </w:pict>
          </mc:Fallback>
        </mc:AlternateContent>
      </w:r>
    </w:p>
    <w:p w14:paraId="52111572" w14:textId="3C1F7A8B" w:rsidR="00D82FF1" w:rsidRPr="00AB52C4" w:rsidRDefault="00D82FF1" w:rsidP="006A7F09">
      <w:pPr>
        <w:spacing w:after="0" w:line="240" w:lineRule="auto"/>
        <w:jc w:val="center"/>
        <w:rPr>
          <w:rFonts w:ascii="Times New Roman" w:hAnsi="Times New Roman" w:cs="Times New Roman"/>
          <w:b/>
          <w:sz w:val="28"/>
          <w:szCs w:val="28"/>
        </w:rPr>
      </w:pPr>
      <w:r w:rsidRPr="00AB52C4">
        <w:rPr>
          <w:rFonts w:ascii="Times New Roman" w:hAnsi="Times New Roman" w:cs="Times New Roman"/>
          <w:b/>
          <w:sz w:val="28"/>
          <w:szCs w:val="28"/>
        </w:rPr>
        <w:t>HỘI ĐỒNG NHÂN DÂN TỈNH TUYÊN QUANG</w:t>
      </w:r>
    </w:p>
    <w:p w14:paraId="7470AA1A" w14:textId="151D4B16" w:rsidR="00D82FF1" w:rsidRPr="00AB52C4" w:rsidRDefault="00D82FF1" w:rsidP="006A7F09">
      <w:pPr>
        <w:spacing w:after="0" w:line="240" w:lineRule="auto"/>
        <w:jc w:val="center"/>
        <w:rPr>
          <w:rFonts w:ascii="Times New Roman" w:hAnsi="Times New Roman" w:cs="Times New Roman"/>
          <w:b/>
          <w:sz w:val="28"/>
          <w:szCs w:val="28"/>
        </w:rPr>
      </w:pPr>
      <w:r w:rsidRPr="00AB52C4">
        <w:rPr>
          <w:rFonts w:ascii="Times New Roman" w:hAnsi="Times New Roman" w:cs="Times New Roman"/>
          <w:b/>
          <w:sz w:val="28"/>
          <w:szCs w:val="28"/>
        </w:rPr>
        <w:t xml:space="preserve">KHÓA </w:t>
      </w:r>
      <w:r w:rsidR="0028040B">
        <w:rPr>
          <w:rFonts w:ascii="Times New Roman" w:hAnsi="Times New Roman" w:cs="Times New Roman"/>
          <w:b/>
          <w:sz w:val="28"/>
          <w:szCs w:val="28"/>
        </w:rPr>
        <w:t>XIX</w:t>
      </w:r>
      <w:r w:rsidRPr="00AB52C4">
        <w:rPr>
          <w:rFonts w:ascii="Times New Roman" w:hAnsi="Times New Roman" w:cs="Times New Roman"/>
          <w:b/>
          <w:sz w:val="28"/>
          <w:szCs w:val="28"/>
        </w:rPr>
        <w:t xml:space="preserve"> KỲ HỌP THỨ</w:t>
      </w:r>
      <w:r w:rsidR="0028040B">
        <w:rPr>
          <w:rFonts w:ascii="Times New Roman" w:hAnsi="Times New Roman" w:cs="Times New Roman"/>
          <w:b/>
          <w:sz w:val="28"/>
          <w:szCs w:val="28"/>
        </w:rPr>
        <w:t xml:space="preserve"> </w:t>
      </w:r>
      <w:r w:rsidR="00EF1156">
        <w:rPr>
          <w:rFonts w:ascii="Times New Roman" w:hAnsi="Times New Roman" w:cs="Times New Roman"/>
          <w:b/>
          <w:sz w:val="28"/>
          <w:szCs w:val="28"/>
        </w:rPr>
        <w:t>…</w:t>
      </w:r>
    </w:p>
    <w:p w14:paraId="213A92AB" w14:textId="77777777" w:rsidR="00D82FF1" w:rsidRPr="00AB52C4" w:rsidRDefault="00D82FF1" w:rsidP="006A7F09">
      <w:pPr>
        <w:spacing w:after="0" w:line="240" w:lineRule="auto"/>
        <w:jc w:val="center"/>
        <w:rPr>
          <w:rFonts w:ascii="Times New Roman" w:hAnsi="Times New Roman" w:cs="Times New Roman"/>
          <w:b/>
          <w:sz w:val="28"/>
          <w:szCs w:val="28"/>
        </w:rPr>
      </w:pPr>
    </w:p>
    <w:p w14:paraId="1F531A65" w14:textId="77777777" w:rsidR="00856C1B" w:rsidRPr="00AB52C4" w:rsidRDefault="00856C1B" w:rsidP="00E6191E">
      <w:pPr>
        <w:shd w:val="clear" w:color="auto" w:fill="FFFFFF"/>
        <w:spacing w:before="60" w:after="0" w:line="240" w:lineRule="auto"/>
        <w:ind w:firstLine="709"/>
        <w:jc w:val="both"/>
        <w:rPr>
          <w:rFonts w:ascii="Times New Roman" w:eastAsia="Times New Roman" w:hAnsi="Times New Roman" w:cs="Times New Roman"/>
          <w:i/>
          <w:iCs/>
          <w:sz w:val="28"/>
          <w:szCs w:val="28"/>
        </w:rPr>
      </w:pPr>
      <w:r w:rsidRPr="00AB52C4">
        <w:rPr>
          <w:rFonts w:ascii="Times New Roman" w:eastAsia="Times New Roman" w:hAnsi="Times New Roman" w:cs="Times New Roman"/>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 Khoản 2 Điều 27 Luật Quy hoạch ngày 24 tháng 11 năm 2017;</w:t>
      </w:r>
    </w:p>
    <w:p w14:paraId="75CBB82D" w14:textId="7164E8C3" w:rsidR="00D82FF1" w:rsidRPr="00AB52C4" w:rsidRDefault="00D82FF1" w:rsidP="00E6191E">
      <w:pPr>
        <w:shd w:val="clear" w:color="auto" w:fill="FFFFFF"/>
        <w:spacing w:before="60" w:after="0" w:line="240" w:lineRule="auto"/>
        <w:ind w:firstLine="709"/>
        <w:jc w:val="both"/>
        <w:rPr>
          <w:rFonts w:ascii="Times New Roman" w:eastAsia="Times New Roman" w:hAnsi="Times New Roman" w:cs="Times New Roman"/>
          <w:i/>
          <w:iCs/>
          <w:sz w:val="28"/>
          <w:szCs w:val="28"/>
        </w:rPr>
      </w:pPr>
      <w:r w:rsidRPr="00AB52C4">
        <w:rPr>
          <w:rFonts w:ascii="Times New Roman" w:eastAsia="Times New Roman" w:hAnsi="Times New Roman" w:cs="Times New Roman"/>
          <w:i/>
          <w:iCs/>
          <w:sz w:val="28"/>
          <w:szCs w:val="28"/>
        </w:rPr>
        <w:t>Căn cứ Luật Ban hành văn bản quy phạm pháp luật ngày 22 tháng 6 năm 2015;</w:t>
      </w:r>
      <w:r w:rsidR="00734162" w:rsidRPr="00AB52C4">
        <w:rPr>
          <w:rFonts w:ascii="Times New Roman" w:eastAsia="Times New Roman" w:hAnsi="Times New Roman" w:cs="Times New Roman"/>
          <w:i/>
          <w:iCs/>
          <w:sz w:val="28"/>
          <w:szCs w:val="28"/>
        </w:rPr>
        <w:t xml:space="preserve"> Luật sửa đổi, bổ sung một số điều của Luật </w:t>
      </w:r>
      <w:r w:rsidR="00856C1B">
        <w:rPr>
          <w:rFonts w:ascii="Times New Roman" w:eastAsia="Times New Roman" w:hAnsi="Times New Roman" w:cs="Times New Roman"/>
          <w:i/>
          <w:iCs/>
          <w:sz w:val="28"/>
          <w:szCs w:val="28"/>
        </w:rPr>
        <w:t>B</w:t>
      </w:r>
      <w:r w:rsidR="00734162" w:rsidRPr="00AB52C4">
        <w:rPr>
          <w:rFonts w:ascii="Times New Roman" w:eastAsia="Times New Roman" w:hAnsi="Times New Roman" w:cs="Times New Roman"/>
          <w:i/>
          <w:iCs/>
          <w:sz w:val="28"/>
          <w:szCs w:val="28"/>
        </w:rPr>
        <w:t>an hành văn bản quy phạm phá</w:t>
      </w:r>
      <w:r w:rsidR="001558AC" w:rsidRPr="00AB52C4">
        <w:rPr>
          <w:rFonts w:ascii="Times New Roman" w:eastAsia="Times New Roman" w:hAnsi="Times New Roman" w:cs="Times New Roman"/>
          <w:i/>
          <w:iCs/>
          <w:sz w:val="28"/>
          <w:szCs w:val="28"/>
        </w:rPr>
        <w:t>p luật ngày 18 tháng 6 năm 2020;</w:t>
      </w:r>
    </w:p>
    <w:p w14:paraId="0BFCC902" w14:textId="62CB8FED" w:rsidR="005816EB" w:rsidRPr="00AB52C4" w:rsidRDefault="00EF1156" w:rsidP="00E6191E">
      <w:pPr>
        <w:shd w:val="clear" w:color="auto" w:fill="FFFFFF"/>
        <w:spacing w:before="60" w:after="0" w:line="240" w:lineRule="auto"/>
        <w:ind w:firstLine="709"/>
        <w:jc w:val="both"/>
        <w:rPr>
          <w:rFonts w:ascii="Times New Roman" w:eastAsia="Times New Roman" w:hAnsi="Times New Roman" w:cs="Times New Roman"/>
          <w:i/>
          <w:sz w:val="28"/>
          <w:szCs w:val="28"/>
        </w:rPr>
      </w:pPr>
      <w:r w:rsidRPr="00EF1156">
        <w:rPr>
          <w:rFonts w:ascii="Times New Roman" w:eastAsia="Times New Roman" w:hAnsi="Times New Roman" w:cs="Times New Roman"/>
          <w:i/>
          <w:sz w:val="28"/>
          <w:szCs w:val="28"/>
        </w:rPr>
        <w:t>Căn cứ Nghị quyết số 99/2023/QH15 ngày 24/6/2023 của Quốc hội về Giám sát chuyên đề về việc huy động, quản lý và sử dụng các nguồn lực phục vụ công tác phòng, chống dịch COVID-19; việc thực hiện chính sách, pháp luật về y tế cơ sở, y tế dự phòng;</w:t>
      </w:r>
    </w:p>
    <w:p w14:paraId="7BB815E8" w14:textId="5D2C4BB4" w:rsidR="002D6614" w:rsidRPr="00AB52C4" w:rsidRDefault="005816EB" w:rsidP="00E6191E">
      <w:pPr>
        <w:spacing w:before="60" w:after="0" w:line="240" w:lineRule="auto"/>
        <w:ind w:firstLine="709"/>
        <w:jc w:val="both"/>
        <w:rPr>
          <w:rFonts w:ascii="Times New Roman" w:eastAsia="Times New Roman" w:hAnsi="Times New Roman" w:cs="Times New Roman"/>
          <w:i/>
          <w:sz w:val="28"/>
          <w:szCs w:val="28"/>
        </w:rPr>
      </w:pPr>
      <w:r w:rsidRPr="00D55FEE">
        <w:rPr>
          <w:rFonts w:ascii="Times New Roman Italic" w:eastAsia="Times New Roman" w:hAnsi="Times New Roman Italic" w:cs="Times New Roman"/>
          <w:i/>
          <w:spacing w:val="-4"/>
          <w:sz w:val="28"/>
          <w:szCs w:val="28"/>
        </w:rPr>
        <w:t xml:space="preserve">Xét Tờ trình số </w:t>
      </w:r>
      <w:r w:rsidR="00D55FEE" w:rsidRPr="00D55FEE">
        <w:rPr>
          <w:rFonts w:ascii="Times New Roman Italic" w:eastAsia="Times New Roman" w:hAnsi="Times New Roman Italic" w:cs="Times New Roman"/>
          <w:i/>
          <w:spacing w:val="-4"/>
          <w:sz w:val="28"/>
          <w:szCs w:val="28"/>
        </w:rPr>
        <w:t>...</w:t>
      </w:r>
      <w:r w:rsidRPr="00D55FEE">
        <w:rPr>
          <w:rFonts w:ascii="Times New Roman Italic" w:eastAsia="Times New Roman" w:hAnsi="Times New Roman Italic" w:cs="Times New Roman"/>
          <w:i/>
          <w:spacing w:val="-4"/>
          <w:sz w:val="28"/>
          <w:szCs w:val="28"/>
        </w:rPr>
        <w:t>/TTr-UBND ngày</w:t>
      </w:r>
      <w:r w:rsidR="00FE37BF" w:rsidRPr="00D55FEE">
        <w:rPr>
          <w:rFonts w:ascii="Times New Roman Italic" w:eastAsia="Times New Roman" w:hAnsi="Times New Roman Italic" w:cs="Times New Roman"/>
          <w:i/>
          <w:spacing w:val="-4"/>
          <w:sz w:val="28"/>
          <w:szCs w:val="28"/>
        </w:rPr>
        <w:t xml:space="preserve"> ... tháng ... năm </w:t>
      </w:r>
      <w:r w:rsidRPr="00D55FEE">
        <w:rPr>
          <w:rFonts w:ascii="Times New Roman Italic" w:eastAsia="Times New Roman" w:hAnsi="Times New Roman Italic" w:cs="Times New Roman"/>
          <w:i/>
          <w:spacing w:val="-4"/>
          <w:sz w:val="28"/>
          <w:szCs w:val="28"/>
        </w:rPr>
        <w:t xml:space="preserve">2022 của Ủy ban nhân dân tỉnh đề nghị ban hành Nghị quyết </w:t>
      </w:r>
      <w:r w:rsidR="00EF1156" w:rsidRPr="00EF1156">
        <w:rPr>
          <w:rFonts w:ascii="Times New Roman Italic" w:eastAsia="Times New Roman" w:hAnsi="Times New Roman Italic" w:cs="Times New Roman"/>
          <w:i/>
          <w:spacing w:val="-4"/>
          <w:sz w:val="28"/>
          <w:szCs w:val="28"/>
        </w:rPr>
        <w:t>của Hội đồng nhân dân tỉnh sửa đổi, bổ sung một số điều của Nghị quyết số 25/2022/NQ-HĐND ngày 10/12/2022 của Hội đồng nhân dân tỉnh Tuyên Quang quy định chính sách hỗ trợ người mắc bệnh Suy thận mạn tính phải chạy thận nhân tạo chu kỳ, bệnh Tan máu bẩm sinh (Thalassaemia) trên địa bàn tỉnh Tuyên Quang</w:t>
      </w:r>
      <w:r w:rsidRPr="00D55FEE">
        <w:rPr>
          <w:rFonts w:ascii="Times New Roman Italic" w:eastAsia="Times New Roman" w:hAnsi="Times New Roman Italic" w:cs="Times New Roman"/>
          <w:i/>
          <w:spacing w:val="-4"/>
          <w:sz w:val="28"/>
          <w:szCs w:val="28"/>
        </w:rPr>
        <w:t>;</w:t>
      </w:r>
      <w:r w:rsidR="009D0265" w:rsidRPr="00D55FEE">
        <w:rPr>
          <w:rFonts w:ascii="Times New Roman Italic" w:eastAsia="Times New Roman" w:hAnsi="Times New Roman Italic" w:cs="Times New Roman"/>
          <w:i/>
          <w:spacing w:val="-4"/>
          <w:sz w:val="28"/>
          <w:szCs w:val="28"/>
        </w:rPr>
        <w:t xml:space="preserve"> </w:t>
      </w:r>
      <w:r w:rsidRPr="00D55FEE">
        <w:rPr>
          <w:rFonts w:ascii="Times New Roman Italic" w:eastAsia="Times New Roman" w:hAnsi="Times New Roman Italic" w:cs="Times New Roman"/>
          <w:i/>
          <w:spacing w:val="-4"/>
          <w:sz w:val="28"/>
          <w:szCs w:val="28"/>
        </w:rPr>
        <w:t>Báo cáo thẩm tra</w:t>
      </w:r>
      <w:r w:rsidR="00FE37BF" w:rsidRPr="00D55FEE">
        <w:rPr>
          <w:rFonts w:ascii="Times New Roman Italic" w:eastAsia="Times New Roman" w:hAnsi="Times New Roman Italic" w:cs="Times New Roman"/>
          <w:i/>
          <w:spacing w:val="-4"/>
          <w:sz w:val="28"/>
          <w:szCs w:val="28"/>
        </w:rPr>
        <w:t xml:space="preserve"> số</w:t>
      </w:r>
      <w:r w:rsidR="00C11A12" w:rsidRPr="00D55FEE">
        <w:rPr>
          <w:rFonts w:ascii="Times New Roman Italic" w:eastAsia="Times New Roman" w:hAnsi="Times New Roman Italic" w:cs="Times New Roman"/>
          <w:i/>
          <w:spacing w:val="-4"/>
          <w:sz w:val="28"/>
          <w:szCs w:val="28"/>
        </w:rPr>
        <w:t xml:space="preserve"> ... /BC-HĐND</w:t>
      </w:r>
      <w:r w:rsidR="00C11A12" w:rsidRPr="00AB52C4">
        <w:rPr>
          <w:rFonts w:ascii="Times New Roman" w:eastAsia="Times New Roman" w:hAnsi="Times New Roman" w:cs="Times New Roman"/>
          <w:i/>
          <w:sz w:val="28"/>
          <w:szCs w:val="28"/>
        </w:rPr>
        <w:t xml:space="preserve"> ngày</w:t>
      </w:r>
      <w:r w:rsidR="00C11A12">
        <w:rPr>
          <w:rFonts w:ascii="Times New Roman" w:eastAsia="Times New Roman" w:hAnsi="Times New Roman" w:cs="Times New Roman"/>
          <w:i/>
          <w:sz w:val="28"/>
          <w:szCs w:val="28"/>
        </w:rPr>
        <w:t xml:space="preserve"> ... tháng ... năm </w:t>
      </w:r>
      <w:r w:rsidR="00C11A12" w:rsidRPr="00AB52C4">
        <w:rPr>
          <w:rFonts w:ascii="Times New Roman" w:eastAsia="Times New Roman" w:hAnsi="Times New Roman" w:cs="Times New Roman"/>
          <w:i/>
          <w:sz w:val="28"/>
          <w:szCs w:val="28"/>
        </w:rPr>
        <w:t>202</w:t>
      </w:r>
      <w:r w:rsidR="00EF1156">
        <w:rPr>
          <w:rFonts w:ascii="Times New Roman" w:eastAsia="Times New Roman" w:hAnsi="Times New Roman" w:cs="Times New Roman"/>
          <w:i/>
          <w:sz w:val="28"/>
          <w:szCs w:val="28"/>
        </w:rPr>
        <w:t>3</w:t>
      </w:r>
      <w:r w:rsidR="00C11A12">
        <w:rPr>
          <w:rFonts w:ascii="Times New Roman" w:eastAsia="Times New Roman" w:hAnsi="Times New Roman" w:cs="Times New Roman"/>
          <w:i/>
          <w:sz w:val="28"/>
          <w:szCs w:val="28"/>
        </w:rPr>
        <w:t xml:space="preserve"> </w:t>
      </w:r>
      <w:r w:rsidRPr="00AB52C4">
        <w:rPr>
          <w:rFonts w:ascii="Times New Roman" w:eastAsia="Times New Roman" w:hAnsi="Times New Roman" w:cs="Times New Roman"/>
          <w:i/>
          <w:sz w:val="28"/>
          <w:szCs w:val="28"/>
        </w:rPr>
        <w:t xml:space="preserve">của Ban Văn hóa </w:t>
      </w:r>
      <w:r w:rsidR="00734162" w:rsidRPr="00AB52C4">
        <w:rPr>
          <w:rFonts w:ascii="Times New Roman" w:eastAsia="Times New Roman" w:hAnsi="Times New Roman" w:cs="Times New Roman"/>
          <w:i/>
          <w:sz w:val="28"/>
          <w:szCs w:val="28"/>
        </w:rPr>
        <w:t>-</w:t>
      </w:r>
      <w:r w:rsidRPr="00AB52C4">
        <w:rPr>
          <w:rFonts w:ascii="Times New Roman" w:eastAsia="Times New Roman" w:hAnsi="Times New Roman" w:cs="Times New Roman"/>
          <w:i/>
          <w:sz w:val="28"/>
          <w:szCs w:val="28"/>
        </w:rPr>
        <w:t xml:space="preserve"> Xã hội H</w:t>
      </w:r>
      <w:r w:rsidR="00C11A12">
        <w:rPr>
          <w:rFonts w:ascii="Times New Roman" w:eastAsia="Times New Roman" w:hAnsi="Times New Roman" w:cs="Times New Roman"/>
          <w:i/>
          <w:sz w:val="28"/>
          <w:szCs w:val="28"/>
        </w:rPr>
        <w:t>ội đồng nhân dân</w:t>
      </w:r>
      <w:r w:rsidRPr="00AB52C4">
        <w:rPr>
          <w:rFonts w:ascii="Times New Roman" w:eastAsia="Times New Roman" w:hAnsi="Times New Roman" w:cs="Times New Roman"/>
          <w:i/>
          <w:sz w:val="28"/>
          <w:szCs w:val="28"/>
        </w:rPr>
        <w:t xml:space="preserve"> tỉnh; ý kiến thảo luận của đại biểu Hội đồng nhân dân tỉnh tại kỳ họp.</w:t>
      </w:r>
    </w:p>
    <w:p w14:paraId="602D70B9" w14:textId="77777777" w:rsidR="005816EB" w:rsidRPr="00AB52C4" w:rsidRDefault="005816EB" w:rsidP="00E6191E">
      <w:pPr>
        <w:shd w:val="clear" w:color="auto" w:fill="FFFFFF"/>
        <w:spacing w:before="60" w:after="0" w:line="240" w:lineRule="auto"/>
        <w:ind w:firstLine="709"/>
        <w:jc w:val="center"/>
        <w:rPr>
          <w:rFonts w:ascii="Times New Roman" w:eastAsia="Times New Roman" w:hAnsi="Times New Roman" w:cs="Times New Roman"/>
          <w:sz w:val="28"/>
          <w:szCs w:val="28"/>
        </w:rPr>
      </w:pPr>
      <w:r w:rsidRPr="00AB52C4">
        <w:rPr>
          <w:rFonts w:ascii="Times New Roman" w:eastAsia="Times New Roman" w:hAnsi="Times New Roman" w:cs="Times New Roman"/>
          <w:b/>
          <w:bCs/>
          <w:sz w:val="28"/>
          <w:szCs w:val="28"/>
        </w:rPr>
        <w:t>QUYẾT NGHỊ:</w:t>
      </w:r>
    </w:p>
    <w:p w14:paraId="4A4A4465" w14:textId="77777777" w:rsidR="005816EB" w:rsidRPr="00AB52C4" w:rsidRDefault="005816EB" w:rsidP="00E6191E">
      <w:pPr>
        <w:spacing w:before="60" w:after="0" w:line="240" w:lineRule="auto"/>
        <w:ind w:firstLine="709"/>
        <w:jc w:val="both"/>
        <w:rPr>
          <w:rFonts w:ascii="Times New Roman" w:eastAsia="Times New Roman" w:hAnsi="Times New Roman" w:cs="Times New Roman"/>
          <w:i/>
          <w:sz w:val="6"/>
          <w:szCs w:val="28"/>
        </w:rPr>
      </w:pPr>
    </w:p>
    <w:p w14:paraId="1E2EB2B5" w14:textId="405194E7" w:rsidR="00542D7F" w:rsidRPr="00AB52C4" w:rsidRDefault="00542D7F" w:rsidP="00E6191E">
      <w:pPr>
        <w:spacing w:before="60" w:after="0" w:line="240" w:lineRule="auto"/>
        <w:ind w:firstLine="709"/>
        <w:jc w:val="both"/>
        <w:rPr>
          <w:rStyle w:val="fontstyle01"/>
          <w:rFonts w:ascii="Times New Roman" w:hAnsi="Times New Roman" w:cs="Times New Roman"/>
          <w:color w:val="auto"/>
        </w:rPr>
      </w:pPr>
      <w:r w:rsidRPr="00AB52C4">
        <w:rPr>
          <w:rStyle w:val="fontstyle01"/>
          <w:rFonts w:ascii="Times New Roman" w:hAnsi="Times New Roman" w:cs="Times New Roman"/>
          <w:color w:val="auto"/>
        </w:rPr>
        <w:t xml:space="preserve">Điều 1. </w:t>
      </w:r>
      <w:r w:rsidR="00EF1156">
        <w:rPr>
          <w:rStyle w:val="fontstyle01"/>
          <w:rFonts w:ascii="Times New Roman" w:hAnsi="Times New Roman" w:cs="Times New Roman"/>
          <w:color w:val="auto"/>
        </w:rPr>
        <w:t>S</w:t>
      </w:r>
      <w:r w:rsidR="00EF1156" w:rsidRPr="00EF1156">
        <w:rPr>
          <w:rStyle w:val="fontstyle01"/>
          <w:rFonts w:ascii="Times New Roman" w:hAnsi="Times New Roman" w:cs="Times New Roman"/>
          <w:color w:val="auto"/>
        </w:rPr>
        <w:t>ửa đổi, bổ sung một số điều của Nghị quyết số 25/2022/NQ-HĐND ngày 10/12/2022 của Hội đồng nhân dân tỉnh Tuyên Quang quy định chính sách hỗ trợ người mắc bệnh Suy thận mạn tính phải chạy thận nhân tạo chu kỳ, bệnh Tan máu bẩm sinh (Thalassaemia) trên địa bàn tỉnh Tuyên Quang</w:t>
      </w:r>
    </w:p>
    <w:p w14:paraId="6C71710C" w14:textId="25909029" w:rsidR="001C0C31" w:rsidRPr="001C0C31" w:rsidRDefault="00E60D1D" w:rsidP="001C0C31">
      <w:pPr>
        <w:spacing w:before="60" w:after="0" w:line="240" w:lineRule="auto"/>
        <w:ind w:firstLine="709"/>
        <w:jc w:val="both"/>
        <w:rPr>
          <w:rStyle w:val="fontstyle01"/>
          <w:rFonts w:ascii="Times New Roman" w:hAnsi="Times New Roman" w:cs="Times New Roman"/>
          <w:b w:val="0"/>
          <w:color w:val="auto"/>
        </w:rPr>
      </w:pPr>
      <w:r w:rsidRPr="00AB52C4">
        <w:rPr>
          <w:rStyle w:val="fontstyle01"/>
          <w:rFonts w:ascii="Times New Roman" w:hAnsi="Times New Roman" w:cs="Times New Roman"/>
          <w:b w:val="0"/>
          <w:color w:val="auto"/>
        </w:rPr>
        <w:lastRenderedPageBreak/>
        <w:t xml:space="preserve">1. </w:t>
      </w:r>
      <w:r w:rsidR="001C0C31" w:rsidRPr="001C0C31">
        <w:rPr>
          <w:rStyle w:val="fontstyle01"/>
          <w:rFonts w:ascii="Times New Roman" w:hAnsi="Times New Roman" w:cs="Times New Roman"/>
          <w:b w:val="0"/>
          <w:color w:val="auto"/>
        </w:rPr>
        <w:t>Sửa đổi, bổ sung khoản 1 Điều 5 Nghị quyết số Nghị quyết số 25/2022/NQ</w:t>
      </w:r>
      <w:bookmarkStart w:id="0" w:name="_GoBack"/>
      <w:bookmarkEnd w:id="0"/>
      <w:r w:rsidR="001C0C31" w:rsidRPr="001C0C31">
        <w:rPr>
          <w:rStyle w:val="fontstyle01"/>
          <w:rFonts w:ascii="Times New Roman" w:hAnsi="Times New Roman" w:cs="Times New Roman"/>
          <w:b w:val="0"/>
          <w:color w:val="auto"/>
        </w:rPr>
        <w:t>-HĐND (Trình tự) như sau:</w:t>
      </w:r>
    </w:p>
    <w:p w14:paraId="570AD73D" w14:textId="77777777" w:rsidR="001C0C31" w:rsidRPr="001C0C31" w:rsidRDefault="001C0C31" w:rsidP="001C0C31">
      <w:pPr>
        <w:spacing w:before="60" w:after="0" w:line="240" w:lineRule="auto"/>
        <w:ind w:firstLine="709"/>
        <w:jc w:val="both"/>
        <w:rPr>
          <w:rStyle w:val="fontstyle01"/>
          <w:rFonts w:ascii="Times New Roman" w:hAnsi="Times New Roman" w:cs="Times New Roman"/>
          <w:b w:val="0"/>
          <w:color w:val="auto"/>
        </w:rPr>
      </w:pPr>
      <w:r w:rsidRPr="001C0C31">
        <w:rPr>
          <w:rStyle w:val="fontstyle01"/>
          <w:rFonts w:ascii="Times New Roman" w:hAnsi="Times New Roman" w:cs="Times New Roman"/>
          <w:b w:val="0"/>
          <w:color w:val="auto"/>
        </w:rPr>
        <w:t>“a) Uỷ ban nhân dân huyện, thành phố, cơ sở y tế phải công khai đầy đủ, chính xác, kịp thời địa chỉ đơn vị đầu mối, thủ tục hành chính theo quy định hiện hành.</w:t>
      </w:r>
    </w:p>
    <w:p w14:paraId="55F01EFE" w14:textId="77777777" w:rsidR="001C0C31" w:rsidRPr="001C0C31" w:rsidRDefault="001C0C31" w:rsidP="001C0C31">
      <w:pPr>
        <w:spacing w:before="60" w:after="0" w:line="240" w:lineRule="auto"/>
        <w:ind w:firstLine="709"/>
        <w:jc w:val="both"/>
        <w:rPr>
          <w:rStyle w:val="fontstyle01"/>
          <w:rFonts w:ascii="Times New Roman" w:hAnsi="Times New Roman" w:cs="Times New Roman"/>
          <w:b w:val="0"/>
          <w:color w:val="auto"/>
        </w:rPr>
      </w:pPr>
      <w:r w:rsidRPr="001C0C31">
        <w:rPr>
          <w:rStyle w:val="fontstyle01"/>
          <w:rFonts w:ascii="Times New Roman" w:hAnsi="Times New Roman" w:cs="Times New Roman"/>
          <w:b w:val="0"/>
          <w:color w:val="auto"/>
        </w:rPr>
        <w:t>b) Người có yêu cầu hỗ trợ (người bệnh hoặc thân nhân hoặc người đại diện hợp pháp theo quy định của pháp luật) nộp 01 bộ hồ sơ trực tiếp hoặc qua dịch vụ bưu chính công ích hoặc nộp hồ sơ trực tuyến đến Uỷ ban nhân dân huyện, thành phố nơi người bệnh thường trú (đối với bệnh nhân điều trị tại các cơ sở y tế ngoài tỉnh) hoặc cơ sở y tế nơi người bệnh điều trị (đối với người bệnh điều trị tại các cơ sở y tế trong tỉnh) đề nghị hỗ trợ.</w:t>
      </w:r>
    </w:p>
    <w:p w14:paraId="77E1DC53" w14:textId="77777777" w:rsidR="001C0C31" w:rsidRPr="001C0C31" w:rsidRDefault="001C0C31" w:rsidP="001C0C31">
      <w:pPr>
        <w:spacing w:before="60" w:after="0" w:line="240" w:lineRule="auto"/>
        <w:ind w:firstLine="709"/>
        <w:jc w:val="both"/>
        <w:rPr>
          <w:rStyle w:val="fontstyle01"/>
          <w:rFonts w:ascii="Times New Roman" w:hAnsi="Times New Roman" w:cs="Times New Roman"/>
          <w:b w:val="0"/>
          <w:color w:val="auto"/>
        </w:rPr>
      </w:pPr>
      <w:r w:rsidRPr="001C0C31">
        <w:rPr>
          <w:rStyle w:val="fontstyle01"/>
          <w:rFonts w:ascii="Times New Roman" w:hAnsi="Times New Roman" w:cs="Times New Roman"/>
          <w:b w:val="0"/>
          <w:color w:val="auto"/>
        </w:rPr>
        <w:t>c) Trong thời hạn 10 ngày làm việc kể từ ngày nhận hồ sơ hợp lệ theo quy định hoặc theo dấu bưu điện, Uỷ ban nhân dân huyện, thành phố, cơ sở y tế thực hiện thẩm định hồ sơ.</w:t>
      </w:r>
    </w:p>
    <w:p w14:paraId="2ECE4521" w14:textId="77777777" w:rsidR="001C0C31" w:rsidRPr="001C0C31" w:rsidRDefault="001C0C31" w:rsidP="001C0C31">
      <w:pPr>
        <w:spacing w:before="60" w:after="0" w:line="240" w:lineRule="auto"/>
        <w:ind w:firstLine="709"/>
        <w:jc w:val="both"/>
        <w:rPr>
          <w:rStyle w:val="fontstyle01"/>
          <w:rFonts w:ascii="Times New Roman" w:hAnsi="Times New Roman" w:cs="Times New Roman"/>
          <w:b w:val="0"/>
          <w:color w:val="auto"/>
        </w:rPr>
      </w:pPr>
      <w:r w:rsidRPr="001C0C31">
        <w:rPr>
          <w:rStyle w:val="fontstyle01"/>
          <w:rFonts w:ascii="Times New Roman" w:hAnsi="Times New Roman" w:cs="Times New Roman"/>
          <w:b w:val="0"/>
          <w:color w:val="auto"/>
        </w:rPr>
        <w:t>d) Trong vòng 05 ngày làm việc tiếp theo, Uỷ ban nhân dân huyện, thành phố, cơ sở y tế có trách nhiệm thanh toán hoặc ra thông báo về việc thanh toán chi phí hỗ trợ cho người có yêu cầu hoặc ban hành văn bản từ chối hỗ trợ và thông báo rõ lý do.”</w:t>
      </w:r>
    </w:p>
    <w:p w14:paraId="3A3EC8E6" w14:textId="35F72FDD" w:rsidR="001C0C31" w:rsidRPr="001C0C31" w:rsidRDefault="001C0C31" w:rsidP="001C0C31">
      <w:pPr>
        <w:spacing w:before="60" w:after="0" w:line="240" w:lineRule="auto"/>
        <w:ind w:firstLine="709"/>
        <w:jc w:val="both"/>
        <w:rPr>
          <w:rStyle w:val="fontstyle01"/>
          <w:rFonts w:ascii="Times New Roman" w:hAnsi="Times New Roman" w:cs="Times New Roman"/>
          <w:b w:val="0"/>
          <w:color w:val="auto"/>
        </w:rPr>
      </w:pPr>
      <w:r w:rsidRPr="001C0C31">
        <w:rPr>
          <w:rStyle w:val="fontstyle01"/>
          <w:rFonts w:ascii="Times New Roman" w:hAnsi="Times New Roman" w:cs="Times New Roman"/>
          <w:b w:val="0"/>
          <w:color w:val="auto"/>
        </w:rPr>
        <w:t>2. Sửa đổi, bổ sung Điều 6 Nghị quyết số Nghị quyết số 25/2022/NQ-HĐND (Lập dự toán, quản lý và thanh quyết toán kinh phí hỗ trợ) như sau:</w:t>
      </w:r>
    </w:p>
    <w:p w14:paraId="15ADE517" w14:textId="77777777" w:rsidR="001C0C31" w:rsidRPr="001C0C31" w:rsidRDefault="001C0C31" w:rsidP="001C0C31">
      <w:pPr>
        <w:spacing w:before="60" w:after="0" w:line="240" w:lineRule="auto"/>
        <w:ind w:firstLine="709"/>
        <w:jc w:val="both"/>
        <w:rPr>
          <w:rStyle w:val="fontstyle01"/>
          <w:rFonts w:ascii="Times New Roman" w:hAnsi="Times New Roman" w:cs="Times New Roman"/>
          <w:b w:val="0"/>
          <w:color w:val="auto"/>
        </w:rPr>
      </w:pPr>
      <w:r w:rsidRPr="001C0C31">
        <w:rPr>
          <w:rStyle w:val="fontstyle01"/>
          <w:rFonts w:ascii="Times New Roman" w:hAnsi="Times New Roman" w:cs="Times New Roman"/>
          <w:b w:val="0"/>
          <w:color w:val="auto"/>
        </w:rPr>
        <w:t xml:space="preserve"> “1. Lập dự toán: Hằng năm, căn cứ vào số lượng đối tượng thực tế được hỗ trợ của năm trước, mức hỗ trợ của Nghị quyết này, Uỷ ban nhân dân huyện, thành phố, các cơ sở y tế lập dự toán kinh phí hỗ trợ theo phân cấp ngân sách (đối với các cơ sở y tế tư nhân gửi Sở Tài chính thẩm định, trình Ủy ban nhân dân tỉnh phê duyệt).</w:t>
      </w:r>
    </w:p>
    <w:p w14:paraId="4B3A6C69" w14:textId="77777777" w:rsidR="001C0C31" w:rsidRPr="001C0C31" w:rsidRDefault="001C0C31" w:rsidP="001C0C31">
      <w:pPr>
        <w:spacing w:before="60" w:after="0" w:line="240" w:lineRule="auto"/>
        <w:ind w:firstLine="709"/>
        <w:jc w:val="both"/>
        <w:rPr>
          <w:rStyle w:val="fontstyle01"/>
          <w:rFonts w:ascii="Times New Roman" w:hAnsi="Times New Roman" w:cs="Times New Roman"/>
          <w:b w:val="0"/>
          <w:color w:val="auto"/>
        </w:rPr>
      </w:pPr>
      <w:r w:rsidRPr="001C0C31">
        <w:rPr>
          <w:rStyle w:val="fontstyle01"/>
          <w:rFonts w:ascii="Times New Roman" w:hAnsi="Times New Roman" w:cs="Times New Roman"/>
          <w:b w:val="0"/>
          <w:color w:val="auto"/>
        </w:rPr>
        <w:t>2. Quản lý, sử dụng và thanh quyết toán kinh phí hỗ trợ</w:t>
      </w:r>
    </w:p>
    <w:p w14:paraId="1B5DD5CF" w14:textId="77777777" w:rsidR="001C0C31" w:rsidRPr="001C0C31" w:rsidRDefault="001C0C31" w:rsidP="001C0C31">
      <w:pPr>
        <w:spacing w:before="60" w:after="0" w:line="240" w:lineRule="auto"/>
        <w:ind w:firstLine="709"/>
        <w:jc w:val="both"/>
        <w:rPr>
          <w:rStyle w:val="fontstyle01"/>
          <w:rFonts w:ascii="Times New Roman" w:hAnsi="Times New Roman" w:cs="Times New Roman"/>
          <w:b w:val="0"/>
          <w:color w:val="auto"/>
        </w:rPr>
      </w:pPr>
      <w:r w:rsidRPr="001C0C31">
        <w:rPr>
          <w:rStyle w:val="fontstyle01"/>
          <w:rFonts w:ascii="Times New Roman" w:hAnsi="Times New Roman" w:cs="Times New Roman"/>
          <w:b w:val="0"/>
          <w:color w:val="auto"/>
        </w:rPr>
        <w:t>a) Uỷ ban nhân dân huyện, thành phố, các cơ sở y tế chịu trách nhiệm quản lý, sử dụng nguồn kinh phí đúng mục đích, thực hiện việc hỗ trợ đảm bảo đúng đối tượng. Trường hợp kinh phí đã giao trong dự toán không đủ để thực hiện hỗ trợ thì báo cáo cấp có thẩm quyền để cấp bổ sung kinh phí; trường hợp kinh phí đã được cấp không hỗ trợ hết sẽ được hoàn trả lại ngân sách nhà nước theo quy định của pháp luật.</w:t>
      </w:r>
    </w:p>
    <w:p w14:paraId="14CA3C36" w14:textId="79E01B9F" w:rsidR="00EF1156" w:rsidRDefault="001C0C31" w:rsidP="001C0C31">
      <w:pPr>
        <w:spacing w:before="60" w:after="0" w:line="240" w:lineRule="auto"/>
        <w:ind w:firstLine="709"/>
        <w:jc w:val="both"/>
        <w:rPr>
          <w:rStyle w:val="fontstyle01"/>
          <w:rFonts w:ascii="Times New Roman" w:hAnsi="Times New Roman" w:cs="Times New Roman"/>
          <w:b w:val="0"/>
          <w:color w:val="auto"/>
        </w:rPr>
      </w:pPr>
      <w:r w:rsidRPr="001C0C31">
        <w:rPr>
          <w:rStyle w:val="fontstyle01"/>
          <w:rFonts w:ascii="Times New Roman" w:hAnsi="Times New Roman" w:cs="Times New Roman"/>
          <w:b w:val="0"/>
          <w:color w:val="auto"/>
        </w:rPr>
        <w:t>b) Việc thanh, quyết toán kinh phí thực hiện chính sách hỗ trợ được thực hiện theo quy định của Luật Ngân sách nhà nước, Luật Kế toán và các văn bản hướng dẫn.”</w:t>
      </w:r>
    </w:p>
    <w:p w14:paraId="532E9AA2" w14:textId="3B13BF88" w:rsidR="00542D7F" w:rsidRPr="00AB52C4" w:rsidRDefault="00542D7F" w:rsidP="00E6191E">
      <w:pPr>
        <w:spacing w:before="60" w:after="0" w:line="240" w:lineRule="auto"/>
        <w:ind w:firstLine="709"/>
        <w:jc w:val="both"/>
        <w:rPr>
          <w:rStyle w:val="fontstyle01"/>
          <w:rFonts w:ascii="Times New Roman" w:hAnsi="Times New Roman" w:cs="Times New Roman"/>
          <w:color w:val="auto"/>
        </w:rPr>
      </w:pPr>
      <w:r w:rsidRPr="00AB52C4">
        <w:rPr>
          <w:rStyle w:val="fontstyle01"/>
          <w:rFonts w:ascii="Times New Roman" w:hAnsi="Times New Roman" w:cs="Times New Roman"/>
          <w:color w:val="auto"/>
        </w:rPr>
        <w:t xml:space="preserve">Điều </w:t>
      </w:r>
      <w:r w:rsidR="001C0C31">
        <w:rPr>
          <w:rStyle w:val="fontstyle01"/>
          <w:rFonts w:ascii="Times New Roman" w:hAnsi="Times New Roman" w:cs="Times New Roman"/>
          <w:color w:val="auto"/>
        </w:rPr>
        <w:t>2</w:t>
      </w:r>
      <w:r w:rsidRPr="00AB52C4">
        <w:rPr>
          <w:rStyle w:val="fontstyle01"/>
          <w:rFonts w:ascii="Times New Roman" w:hAnsi="Times New Roman" w:cs="Times New Roman"/>
          <w:b w:val="0"/>
          <w:color w:val="auto"/>
        </w:rPr>
        <w:t xml:space="preserve">. </w:t>
      </w:r>
      <w:r w:rsidR="001B6A86" w:rsidRPr="00AB52C4">
        <w:rPr>
          <w:rStyle w:val="fontstyle01"/>
          <w:rFonts w:ascii="Times New Roman" w:hAnsi="Times New Roman" w:cs="Times New Roman"/>
          <w:color w:val="auto"/>
        </w:rPr>
        <w:t>Tổ chức thực hiện</w:t>
      </w:r>
    </w:p>
    <w:p w14:paraId="3DEF23DA" w14:textId="77777777" w:rsidR="0084542A" w:rsidRPr="00AB52C4" w:rsidRDefault="00D86FF3" w:rsidP="00E6191E">
      <w:pPr>
        <w:spacing w:before="60" w:after="0" w:line="240" w:lineRule="auto"/>
        <w:ind w:firstLine="709"/>
        <w:jc w:val="both"/>
        <w:rPr>
          <w:rFonts w:ascii="Times New Roman" w:hAnsi="Times New Roman" w:cs="Times New Roman"/>
          <w:sz w:val="28"/>
          <w:szCs w:val="28"/>
        </w:rPr>
      </w:pPr>
      <w:r w:rsidRPr="00AB52C4">
        <w:rPr>
          <w:rFonts w:ascii="Times New Roman" w:hAnsi="Times New Roman" w:cs="Times New Roman"/>
          <w:sz w:val="28"/>
          <w:szCs w:val="28"/>
        </w:rPr>
        <w:t>1.</w:t>
      </w:r>
      <w:r w:rsidR="0084542A" w:rsidRPr="00AB52C4">
        <w:rPr>
          <w:rFonts w:ascii="Times New Roman" w:hAnsi="Times New Roman" w:cs="Times New Roman"/>
          <w:sz w:val="28"/>
          <w:szCs w:val="28"/>
        </w:rPr>
        <w:t xml:space="preserve"> </w:t>
      </w:r>
      <w:r w:rsidR="00F23BC2" w:rsidRPr="00AB52C4">
        <w:rPr>
          <w:rFonts w:ascii="Times New Roman" w:hAnsi="Times New Roman" w:cs="Times New Roman"/>
          <w:sz w:val="28"/>
          <w:szCs w:val="28"/>
        </w:rPr>
        <w:t>Giao Ủy ban nhân dân tỉnh tổ chức thực hiện Nghị quyết này theo đúng quy định của pháp luật</w:t>
      </w:r>
      <w:r w:rsidR="0084542A" w:rsidRPr="00AB52C4">
        <w:rPr>
          <w:rFonts w:ascii="Times New Roman" w:hAnsi="Times New Roman" w:cs="Times New Roman"/>
          <w:sz w:val="28"/>
          <w:szCs w:val="28"/>
        </w:rPr>
        <w:t>.</w:t>
      </w:r>
    </w:p>
    <w:p w14:paraId="1A3F245C" w14:textId="5A8E9E28" w:rsidR="0084542A" w:rsidRPr="00AB52C4" w:rsidRDefault="00D86FF3" w:rsidP="00E6191E">
      <w:pPr>
        <w:spacing w:before="60" w:after="0" w:line="240" w:lineRule="auto"/>
        <w:ind w:firstLine="709"/>
        <w:jc w:val="both"/>
        <w:rPr>
          <w:rFonts w:ascii="Times New Roman" w:hAnsi="Times New Roman" w:cs="Times New Roman"/>
          <w:sz w:val="28"/>
          <w:szCs w:val="28"/>
        </w:rPr>
      </w:pPr>
      <w:r w:rsidRPr="00AB52C4">
        <w:rPr>
          <w:rFonts w:ascii="Times New Roman" w:hAnsi="Times New Roman" w:cs="Times New Roman"/>
          <w:sz w:val="28"/>
          <w:szCs w:val="28"/>
        </w:rPr>
        <w:t>2.</w:t>
      </w:r>
      <w:r w:rsidR="0084542A" w:rsidRPr="00AB52C4">
        <w:rPr>
          <w:rFonts w:ascii="Times New Roman" w:hAnsi="Times New Roman" w:cs="Times New Roman"/>
          <w:sz w:val="28"/>
          <w:szCs w:val="28"/>
        </w:rPr>
        <w:t xml:space="preserve"> </w:t>
      </w:r>
      <w:r w:rsidR="00D454C8" w:rsidRPr="00AB52C4">
        <w:rPr>
          <w:rFonts w:ascii="Times New Roman" w:hAnsi="Times New Roman" w:cs="Times New Roman"/>
          <w:sz w:val="28"/>
          <w:szCs w:val="28"/>
        </w:rPr>
        <w:t xml:space="preserve">Giao Thường trực Hội đồng nhân dân tỉnh, các Ban </w:t>
      </w:r>
      <w:r w:rsidR="005775BF">
        <w:rPr>
          <w:rFonts w:ascii="Times New Roman" w:hAnsi="Times New Roman" w:cs="Times New Roman"/>
          <w:sz w:val="28"/>
          <w:szCs w:val="28"/>
        </w:rPr>
        <w:t xml:space="preserve">của </w:t>
      </w:r>
      <w:r w:rsidR="00D454C8" w:rsidRPr="00AB52C4">
        <w:rPr>
          <w:rFonts w:ascii="Times New Roman" w:hAnsi="Times New Roman" w:cs="Times New Roman"/>
          <w:sz w:val="28"/>
          <w:szCs w:val="28"/>
        </w:rPr>
        <w:t xml:space="preserve">Hội đồng nhân dân, các </w:t>
      </w:r>
      <w:r w:rsidR="001C0C31">
        <w:rPr>
          <w:rFonts w:ascii="Times New Roman" w:hAnsi="Times New Roman" w:cs="Times New Roman"/>
          <w:sz w:val="28"/>
          <w:szCs w:val="28"/>
        </w:rPr>
        <w:t>T</w:t>
      </w:r>
      <w:r w:rsidR="00D454C8" w:rsidRPr="00AB52C4">
        <w:rPr>
          <w:rFonts w:ascii="Times New Roman" w:hAnsi="Times New Roman" w:cs="Times New Roman"/>
          <w:sz w:val="28"/>
          <w:szCs w:val="28"/>
        </w:rPr>
        <w:t>ổ đại biểu và đại biểu Hội đồng nhân dân tỉnh giám sát việc thực hiện Nghị quyết này</w:t>
      </w:r>
      <w:r w:rsidR="0084542A" w:rsidRPr="00AB52C4">
        <w:rPr>
          <w:rFonts w:ascii="Times New Roman" w:hAnsi="Times New Roman" w:cs="Times New Roman"/>
          <w:sz w:val="28"/>
          <w:szCs w:val="28"/>
        </w:rPr>
        <w:t>.</w:t>
      </w:r>
    </w:p>
    <w:p w14:paraId="79999F7D" w14:textId="7A286428" w:rsidR="00D454C8" w:rsidRPr="00AB52C4" w:rsidRDefault="00D454C8" w:rsidP="00E6191E">
      <w:pPr>
        <w:spacing w:before="60" w:after="0" w:line="240" w:lineRule="auto"/>
        <w:ind w:firstLine="709"/>
        <w:jc w:val="both"/>
        <w:rPr>
          <w:rFonts w:ascii="Times New Roman" w:hAnsi="Times New Roman" w:cs="Times New Roman"/>
          <w:b/>
          <w:sz w:val="28"/>
          <w:szCs w:val="28"/>
        </w:rPr>
      </w:pPr>
      <w:r w:rsidRPr="00AB52C4">
        <w:rPr>
          <w:rFonts w:ascii="Times New Roman" w:hAnsi="Times New Roman" w:cs="Times New Roman"/>
          <w:b/>
          <w:sz w:val="28"/>
          <w:szCs w:val="28"/>
        </w:rPr>
        <w:lastRenderedPageBreak/>
        <w:t xml:space="preserve">Điều </w:t>
      </w:r>
      <w:r w:rsidR="001C0C31">
        <w:rPr>
          <w:rFonts w:ascii="Times New Roman" w:hAnsi="Times New Roman" w:cs="Times New Roman"/>
          <w:b/>
          <w:sz w:val="28"/>
          <w:szCs w:val="28"/>
        </w:rPr>
        <w:t>3</w:t>
      </w:r>
      <w:r w:rsidRPr="00AB52C4">
        <w:rPr>
          <w:rFonts w:ascii="Times New Roman" w:hAnsi="Times New Roman" w:cs="Times New Roman"/>
          <w:b/>
          <w:sz w:val="28"/>
          <w:szCs w:val="28"/>
        </w:rPr>
        <w:t>. Hiệu lực thi hành</w:t>
      </w:r>
    </w:p>
    <w:p w14:paraId="15886FB4" w14:textId="55EEA757" w:rsidR="0084542A" w:rsidRDefault="0084542A" w:rsidP="00E6191E">
      <w:pPr>
        <w:spacing w:before="60" w:after="0" w:line="240" w:lineRule="auto"/>
        <w:ind w:firstLine="709"/>
        <w:jc w:val="both"/>
        <w:rPr>
          <w:rFonts w:ascii="Times New Roman" w:hAnsi="Times New Roman" w:cs="Times New Roman"/>
          <w:sz w:val="28"/>
          <w:szCs w:val="28"/>
        </w:rPr>
      </w:pPr>
      <w:r w:rsidRPr="00AB52C4">
        <w:rPr>
          <w:rFonts w:ascii="Times New Roman" w:hAnsi="Times New Roman" w:cs="Times New Roman"/>
          <w:sz w:val="28"/>
          <w:szCs w:val="28"/>
        </w:rPr>
        <w:t xml:space="preserve">Nghị quyết này đã được Hội đồng nhân dân tỉnh Tuyên Quang Khóa </w:t>
      </w:r>
      <w:r w:rsidR="00D454C8" w:rsidRPr="00AB52C4">
        <w:rPr>
          <w:rFonts w:ascii="Times New Roman" w:hAnsi="Times New Roman" w:cs="Times New Roman"/>
          <w:sz w:val="28"/>
          <w:szCs w:val="28"/>
        </w:rPr>
        <w:t>XIX</w:t>
      </w:r>
      <w:r w:rsidRPr="00AB52C4">
        <w:rPr>
          <w:rFonts w:ascii="Times New Roman" w:hAnsi="Times New Roman" w:cs="Times New Roman"/>
          <w:sz w:val="28"/>
          <w:szCs w:val="28"/>
        </w:rPr>
        <w:t xml:space="preserve"> Kỳ họp thứ </w:t>
      </w:r>
      <w:r w:rsidR="001C0C31">
        <w:rPr>
          <w:rFonts w:ascii="Times New Roman" w:hAnsi="Times New Roman" w:cs="Times New Roman"/>
          <w:sz w:val="28"/>
          <w:szCs w:val="28"/>
        </w:rPr>
        <w:t>…</w:t>
      </w:r>
      <w:r w:rsidRPr="00AB52C4">
        <w:rPr>
          <w:rFonts w:ascii="Times New Roman" w:hAnsi="Times New Roman" w:cs="Times New Roman"/>
          <w:sz w:val="28"/>
          <w:szCs w:val="28"/>
        </w:rPr>
        <w:t xml:space="preserve"> thông qua ngày …. tháng …. năm 202</w:t>
      </w:r>
      <w:r w:rsidR="001C0C31">
        <w:rPr>
          <w:rFonts w:ascii="Times New Roman" w:hAnsi="Times New Roman" w:cs="Times New Roman"/>
          <w:sz w:val="28"/>
          <w:szCs w:val="28"/>
        </w:rPr>
        <w:t>3</w:t>
      </w:r>
      <w:r w:rsidRPr="00AB52C4">
        <w:rPr>
          <w:rFonts w:ascii="Times New Roman" w:hAnsi="Times New Roman" w:cs="Times New Roman"/>
          <w:sz w:val="28"/>
          <w:szCs w:val="28"/>
        </w:rPr>
        <w:t xml:space="preserve"> và có hiệu lực từ ngày ….. tháng ….. năm 202</w:t>
      </w:r>
      <w:r w:rsidR="001C0C31">
        <w:rPr>
          <w:rFonts w:ascii="Times New Roman" w:hAnsi="Times New Roman" w:cs="Times New Roman"/>
          <w:sz w:val="28"/>
          <w:szCs w:val="28"/>
        </w:rPr>
        <w:t>3</w:t>
      </w:r>
      <w:r w:rsidRPr="00AB52C4">
        <w:rPr>
          <w:rFonts w:ascii="Times New Roman" w:hAnsi="Times New Roman" w:cs="Times New Roman"/>
          <w:sz w:val="28"/>
          <w:szCs w:val="28"/>
        </w:rPr>
        <w:t>./.</w:t>
      </w:r>
    </w:p>
    <w:p w14:paraId="6ABB3017" w14:textId="77777777" w:rsidR="00764680" w:rsidRPr="00AB52C4" w:rsidRDefault="00764680" w:rsidP="00764680">
      <w:pPr>
        <w:spacing w:before="80" w:after="0" w:line="240" w:lineRule="auto"/>
        <w:ind w:firstLine="709"/>
        <w:jc w:val="both"/>
        <w:rPr>
          <w:rFonts w:ascii="Times New Roman" w:hAnsi="Times New Roman" w:cs="Times New Roman"/>
          <w:sz w:val="28"/>
          <w:szCs w:val="28"/>
        </w:rPr>
      </w:pPr>
    </w:p>
    <w:tbl>
      <w:tblPr>
        <w:tblW w:w="9498" w:type="dxa"/>
        <w:shd w:val="clear" w:color="auto" w:fill="FFFFFF"/>
        <w:tblCellMar>
          <w:left w:w="0" w:type="dxa"/>
          <w:right w:w="0" w:type="dxa"/>
        </w:tblCellMar>
        <w:tblLook w:val="04A0" w:firstRow="1" w:lastRow="0" w:firstColumn="1" w:lastColumn="0" w:noHBand="0" w:noVBand="1"/>
      </w:tblPr>
      <w:tblGrid>
        <w:gridCol w:w="5637"/>
        <w:gridCol w:w="3861"/>
      </w:tblGrid>
      <w:tr w:rsidR="00AB52C4" w:rsidRPr="00AB52C4" w14:paraId="52CD6D71" w14:textId="77777777" w:rsidTr="00064FFF">
        <w:tc>
          <w:tcPr>
            <w:tcW w:w="5637" w:type="dxa"/>
            <w:tcBorders>
              <w:top w:val="nil"/>
              <w:left w:val="nil"/>
              <w:bottom w:val="nil"/>
              <w:right w:val="nil"/>
            </w:tcBorders>
            <w:shd w:val="clear" w:color="auto" w:fill="FFFFFF"/>
            <w:tcMar>
              <w:top w:w="0" w:type="dxa"/>
              <w:left w:w="108" w:type="dxa"/>
              <w:bottom w:w="0" w:type="dxa"/>
              <w:right w:w="108" w:type="dxa"/>
            </w:tcMar>
            <w:hideMark/>
          </w:tcPr>
          <w:p w14:paraId="57DB45DB" w14:textId="604DC754" w:rsidR="00425A9A" w:rsidRPr="00F8036F" w:rsidRDefault="00644BD7" w:rsidP="00F8036F">
            <w:pPr>
              <w:shd w:val="clear" w:color="auto" w:fill="FFFFFF"/>
              <w:spacing w:after="0" w:line="240" w:lineRule="auto"/>
              <w:rPr>
                <w:rFonts w:ascii="Times New Roman" w:eastAsia="Times New Roman" w:hAnsi="Times New Roman" w:cs="Times New Roman"/>
              </w:rPr>
            </w:pPr>
            <w:r w:rsidRPr="00AB52C4">
              <w:rPr>
                <w:rFonts w:ascii="Times New Roman" w:eastAsia="Times New Roman" w:hAnsi="Times New Roman" w:cs="Times New Roman"/>
                <w:b/>
                <w:bCs/>
                <w:i/>
                <w:iCs/>
                <w:sz w:val="24"/>
                <w:szCs w:val="24"/>
              </w:rPr>
              <w:t>Nơi nhận:</w:t>
            </w:r>
            <w:r w:rsidRPr="00AB52C4">
              <w:rPr>
                <w:rFonts w:ascii="Times New Roman" w:eastAsia="Times New Roman" w:hAnsi="Times New Roman" w:cs="Times New Roman"/>
                <w:b/>
                <w:bCs/>
                <w:i/>
                <w:iCs/>
                <w:sz w:val="24"/>
                <w:szCs w:val="24"/>
              </w:rPr>
              <w:br/>
            </w:r>
            <w:r w:rsidR="00E80613" w:rsidRPr="00F8036F">
              <w:rPr>
                <w:rFonts w:ascii="Times New Roman" w:eastAsia="Times New Roman" w:hAnsi="Times New Roman" w:cs="Times New Roman"/>
              </w:rPr>
              <w:t>-</w:t>
            </w:r>
            <w:r w:rsidRPr="00F8036F">
              <w:rPr>
                <w:rFonts w:ascii="Times New Roman" w:eastAsia="Times New Roman" w:hAnsi="Times New Roman" w:cs="Times New Roman"/>
              </w:rPr>
              <w:t xml:space="preserve"> Ủy ban Thường vụ Quốc hội;</w:t>
            </w:r>
            <w:r w:rsidRPr="00F8036F">
              <w:rPr>
                <w:rFonts w:ascii="Times New Roman" w:eastAsia="Times New Roman" w:hAnsi="Times New Roman" w:cs="Times New Roman"/>
              </w:rPr>
              <w:br/>
            </w:r>
            <w:r w:rsidR="00E80613" w:rsidRPr="00F8036F">
              <w:rPr>
                <w:rFonts w:ascii="Times New Roman" w:eastAsia="Times New Roman" w:hAnsi="Times New Roman" w:cs="Times New Roman"/>
              </w:rPr>
              <w:t>-</w:t>
            </w:r>
            <w:r w:rsidRPr="00F8036F">
              <w:rPr>
                <w:rFonts w:ascii="Times New Roman" w:eastAsia="Times New Roman" w:hAnsi="Times New Roman" w:cs="Times New Roman"/>
              </w:rPr>
              <w:t xml:space="preserve"> Chính phủ;</w:t>
            </w:r>
            <w:r w:rsidRPr="00F8036F">
              <w:rPr>
                <w:rFonts w:ascii="Times New Roman" w:eastAsia="Times New Roman" w:hAnsi="Times New Roman" w:cs="Times New Roman"/>
              </w:rPr>
              <w:br/>
            </w:r>
            <w:r w:rsidR="00E80613" w:rsidRPr="00F8036F">
              <w:rPr>
                <w:rFonts w:ascii="Times New Roman" w:eastAsia="Times New Roman" w:hAnsi="Times New Roman" w:cs="Times New Roman"/>
              </w:rPr>
              <w:t>-</w:t>
            </w:r>
            <w:r w:rsidRPr="00F8036F">
              <w:rPr>
                <w:rFonts w:ascii="Times New Roman" w:eastAsia="Times New Roman" w:hAnsi="Times New Roman" w:cs="Times New Roman"/>
              </w:rPr>
              <w:t xml:space="preserve"> Văn phòng Quốc hội;</w:t>
            </w:r>
            <w:r w:rsidR="00916DA5">
              <w:rPr>
                <w:rFonts w:ascii="Times New Roman" w:eastAsia="Times New Roman" w:hAnsi="Times New Roman" w:cs="Times New Roman"/>
              </w:rPr>
              <w:t xml:space="preserve"> Chủ tịch nước, </w:t>
            </w:r>
            <w:r w:rsidRPr="00F8036F">
              <w:rPr>
                <w:rFonts w:ascii="Times New Roman" w:eastAsia="Times New Roman" w:hAnsi="Times New Roman" w:cs="Times New Roman"/>
              </w:rPr>
              <w:t>Chính phủ;</w:t>
            </w:r>
            <w:r w:rsidRPr="00F8036F">
              <w:rPr>
                <w:rFonts w:ascii="Times New Roman" w:eastAsia="Times New Roman" w:hAnsi="Times New Roman" w:cs="Times New Roman"/>
              </w:rPr>
              <w:br/>
            </w:r>
            <w:r w:rsidR="00E80613" w:rsidRPr="00F8036F">
              <w:rPr>
                <w:rFonts w:ascii="Times New Roman" w:eastAsia="Times New Roman" w:hAnsi="Times New Roman" w:cs="Times New Roman"/>
              </w:rPr>
              <w:t>-</w:t>
            </w:r>
            <w:r w:rsidRPr="00F8036F">
              <w:rPr>
                <w:rFonts w:ascii="Times New Roman" w:eastAsia="Times New Roman" w:hAnsi="Times New Roman" w:cs="Times New Roman"/>
              </w:rPr>
              <w:t xml:space="preserve"> Bộ Tài chính, Bộ Y tế, Bộ LĐTB&amp;XH;</w:t>
            </w:r>
            <w:r w:rsidRPr="00F8036F">
              <w:rPr>
                <w:rFonts w:ascii="Times New Roman" w:eastAsia="Times New Roman" w:hAnsi="Times New Roman" w:cs="Times New Roman"/>
              </w:rPr>
              <w:br/>
            </w:r>
            <w:r w:rsidR="00E80613" w:rsidRPr="00F8036F">
              <w:rPr>
                <w:rFonts w:ascii="Times New Roman" w:eastAsia="Times New Roman" w:hAnsi="Times New Roman" w:cs="Times New Roman"/>
              </w:rPr>
              <w:t>-</w:t>
            </w:r>
            <w:r w:rsidRPr="00F8036F">
              <w:rPr>
                <w:rFonts w:ascii="Times New Roman" w:eastAsia="Times New Roman" w:hAnsi="Times New Roman" w:cs="Times New Roman"/>
              </w:rPr>
              <w:t xml:space="preserve"> Thường trực Tỉnh ủy;</w:t>
            </w:r>
            <w:r w:rsidRPr="00F8036F">
              <w:rPr>
                <w:rFonts w:ascii="Times New Roman" w:eastAsia="Times New Roman" w:hAnsi="Times New Roman" w:cs="Times New Roman"/>
              </w:rPr>
              <w:br/>
            </w:r>
            <w:r w:rsidR="00E80613" w:rsidRPr="00F8036F">
              <w:rPr>
                <w:rFonts w:ascii="Times New Roman" w:eastAsia="Times New Roman" w:hAnsi="Times New Roman" w:cs="Times New Roman"/>
              </w:rPr>
              <w:t>-</w:t>
            </w:r>
            <w:r w:rsidRPr="00F8036F">
              <w:rPr>
                <w:rFonts w:ascii="Times New Roman" w:eastAsia="Times New Roman" w:hAnsi="Times New Roman" w:cs="Times New Roman"/>
              </w:rPr>
              <w:t xml:space="preserve"> Thường trực HĐND tỉnh;</w:t>
            </w:r>
            <w:r w:rsidRPr="00F8036F">
              <w:rPr>
                <w:rFonts w:ascii="Times New Roman" w:eastAsia="Times New Roman" w:hAnsi="Times New Roman" w:cs="Times New Roman"/>
              </w:rPr>
              <w:br/>
            </w:r>
            <w:r w:rsidR="00E80613" w:rsidRPr="00F8036F">
              <w:rPr>
                <w:rFonts w:ascii="Times New Roman" w:eastAsia="Times New Roman" w:hAnsi="Times New Roman" w:cs="Times New Roman"/>
              </w:rPr>
              <w:t>-</w:t>
            </w:r>
            <w:r w:rsidRPr="00F8036F">
              <w:rPr>
                <w:rFonts w:ascii="Times New Roman" w:eastAsia="Times New Roman" w:hAnsi="Times New Roman" w:cs="Times New Roman"/>
              </w:rPr>
              <w:t xml:space="preserve"> </w:t>
            </w:r>
            <w:r w:rsidR="00645C93" w:rsidRPr="00F8036F">
              <w:rPr>
                <w:rFonts w:ascii="Times New Roman" w:eastAsia="Times New Roman" w:hAnsi="Times New Roman" w:cs="Times New Roman"/>
              </w:rPr>
              <w:t>Ủy ban nhân dân</w:t>
            </w:r>
            <w:r w:rsidRPr="00F8036F">
              <w:rPr>
                <w:rFonts w:ascii="Times New Roman" w:eastAsia="Times New Roman" w:hAnsi="Times New Roman" w:cs="Times New Roman"/>
              </w:rPr>
              <w:t xml:space="preserve"> tỉnh;</w:t>
            </w:r>
            <w:r w:rsidRPr="00F8036F">
              <w:rPr>
                <w:rFonts w:ascii="Times New Roman" w:eastAsia="Times New Roman" w:hAnsi="Times New Roman" w:cs="Times New Roman"/>
              </w:rPr>
              <w:br/>
            </w:r>
            <w:r w:rsidR="00425A9A" w:rsidRPr="00F8036F">
              <w:rPr>
                <w:rFonts w:ascii="Times New Roman" w:eastAsia="Times New Roman" w:hAnsi="Times New Roman" w:cs="Times New Roman"/>
              </w:rPr>
              <w:t>- Đoàn Đại biểu Quốc hội tỉnh;</w:t>
            </w:r>
          </w:p>
          <w:p w14:paraId="6CE1887A" w14:textId="67E85A40" w:rsidR="003123A4" w:rsidRPr="00F8036F" w:rsidRDefault="003123A4" w:rsidP="00F8036F">
            <w:pPr>
              <w:shd w:val="clear" w:color="auto" w:fill="FFFFFF"/>
              <w:spacing w:after="0" w:line="240" w:lineRule="auto"/>
              <w:rPr>
                <w:rFonts w:ascii="Times New Roman" w:eastAsia="Times New Roman" w:hAnsi="Times New Roman" w:cs="Times New Roman"/>
              </w:rPr>
            </w:pPr>
            <w:r w:rsidRPr="00F8036F">
              <w:rPr>
                <w:rFonts w:ascii="Times New Roman" w:eastAsia="Times New Roman" w:hAnsi="Times New Roman" w:cs="Times New Roman"/>
              </w:rPr>
              <w:t>- Cục Kiểm tra văn bản - Bộ Tư pháp;</w:t>
            </w:r>
          </w:p>
          <w:p w14:paraId="187A73AD" w14:textId="6A65DB17" w:rsidR="00425A9A" w:rsidRPr="00F8036F" w:rsidRDefault="003123A4" w:rsidP="00F8036F">
            <w:pPr>
              <w:shd w:val="clear" w:color="auto" w:fill="FFFFFF"/>
              <w:spacing w:after="0" w:line="240" w:lineRule="auto"/>
              <w:rPr>
                <w:rFonts w:ascii="Times New Roman" w:eastAsia="Times New Roman" w:hAnsi="Times New Roman" w:cs="Times New Roman"/>
              </w:rPr>
            </w:pPr>
            <w:r w:rsidRPr="00F8036F">
              <w:rPr>
                <w:rFonts w:ascii="Times New Roman" w:eastAsia="Times New Roman" w:hAnsi="Times New Roman" w:cs="Times New Roman"/>
              </w:rPr>
              <w:t xml:space="preserve">- Vụ </w:t>
            </w:r>
            <w:r w:rsidR="00F227F8" w:rsidRPr="00F8036F">
              <w:rPr>
                <w:rFonts w:ascii="Times New Roman" w:eastAsia="Times New Roman" w:hAnsi="Times New Roman" w:cs="Times New Roman"/>
              </w:rPr>
              <w:t>P</w:t>
            </w:r>
            <w:r w:rsidRPr="00F8036F">
              <w:rPr>
                <w:rFonts w:ascii="Times New Roman" w:eastAsia="Times New Roman" w:hAnsi="Times New Roman" w:cs="Times New Roman"/>
              </w:rPr>
              <w:t>háp chế - Bộ Y tế;</w:t>
            </w:r>
            <w:r w:rsidRPr="00F8036F">
              <w:rPr>
                <w:rFonts w:ascii="Times New Roman" w:eastAsia="Times New Roman" w:hAnsi="Times New Roman" w:cs="Times New Roman"/>
              </w:rPr>
              <w:br/>
            </w:r>
            <w:r w:rsidR="00E80613" w:rsidRPr="00F8036F">
              <w:rPr>
                <w:rFonts w:ascii="Times New Roman" w:eastAsia="Times New Roman" w:hAnsi="Times New Roman" w:cs="Times New Roman"/>
              </w:rPr>
              <w:t>-</w:t>
            </w:r>
            <w:r w:rsidR="00644BD7" w:rsidRPr="00F8036F">
              <w:rPr>
                <w:rFonts w:ascii="Times New Roman" w:eastAsia="Times New Roman" w:hAnsi="Times New Roman" w:cs="Times New Roman"/>
              </w:rPr>
              <w:t xml:space="preserve"> Ủy ban MTTQ</w:t>
            </w:r>
            <w:r w:rsidR="00425A9A" w:rsidRPr="00F8036F">
              <w:rPr>
                <w:rFonts w:ascii="Times New Roman" w:eastAsia="Times New Roman" w:hAnsi="Times New Roman" w:cs="Times New Roman"/>
              </w:rPr>
              <w:t xml:space="preserve"> và các tổ chức CTXH</w:t>
            </w:r>
            <w:r w:rsidR="00644BD7" w:rsidRPr="00F8036F">
              <w:rPr>
                <w:rFonts w:ascii="Times New Roman" w:eastAsia="Times New Roman" w:hAnsi="Times New Roman" w:cs="Times New Roman"/>
              </w:rPr>
              <w:t xml:space="preserve"> tỉnh</w:t>
            </w:r>
            <w:r w:rsidR="00425A9A" w:rsidRPr="00F8036F">
              <w:rPr>
                <w:rFonts w:ascii="Times New Roman" w:eastAsia="Times New Roman" w:hAnsi="Times New Roman" w:cs="Times New Roman"/>
              </w:rPr>
              <w:t>;</w:t>
            </w:r>
          </w:p>
          <w:p w14:paraId="5A2B2445" w14:textId="77777777" w:rsidR="00F227F8" w:rsidRPr="00F8036F" w:rsidRDefault="00425A9A" w:rsidP="00F8036F">
            <w:pPr>
              <w:shd w:val="clear" w:color="auto" w:fill="FFFFFF"/>
              <w:spacing w:after="0" w:line="240" w:lineRule="auto"/>
              <w:rPr>
                <w:rFonts w:ascii="Times New Roman" w:eastAsia="Times New Roman" w:hAnsi="Times New Roman" w:cs="Times New Roman"/>
              </w:rPr>
            </w:pPr>
            <w:r w:rsidRPr="00F8036F">
              <w:rPr>
                <w:rFonts w:ascii="Times New Roman" w:eastAsia="Times New Roman" w:hAnsi="Times New Roman" w:cs="Times New Roman"/>
              </w:rPr>
              <w:t>-</w:t>
            </w:r>
            <w:r w:rsidR="009B231C" w:rsidRPr="00F8036F">
              <w:rPr>
                <w:rFonts w:ascii="Times New Roman" w:eastAsia="Times New Roman" w:hAnsi="Times New Roman" w:cs="Times New Roman"/>
              </w:rPr>
              <w:t xml:space="preserve"> Các ban của HĐND tỉnh; đ</w:t>
            </w:r>
            <w:r w:rsidR="00644BD7" w:rsidRPr="00F8036F">
              <w:rPr>
                <w:rFonts w:ascii="Times New Roman" w:eastAsia="Times New Roman" w:hAnsi="Times New Roman" w:cs="Times New Roman"/>
              </w:rPr>
              <w:t>ại biểu HĐND tỉnh;</w:t>
            </w:r>
            <w:r w:rsidR="00644BD7" w:rsidRPr="00F8036F">
              <w:rPr>
                <w:rFonts w:ascii="Times New Roman" w:eastAsia="Times New Roman" w:hAnsi="Times New Roman" w:cs="Times New Roman"/>
              </w:rPr>
              <w:br/>
            </w:r>
            <w:r w:rsidR="00F227F8" w:rsidRPr="00F8036F">
              <w:rPr>
                <w:rFonts w:ascii="Times New Roman" w:eastAsia="Times New Roman" w:hAnsi="Times New Roman" w:cs="Times New Roman"/>
              </w:rPr>
              <w:t>- Các sở, ban, ngành;</w:t>
            </w:r>
          </w:p>
          <w:p w14:paraId="15146039" w14:textId="77777777" w:rsidR="0048526F" w:rsidRPr="00F8036F" w:rsidRDefault="00E80613" w:rsidP="00F8036F">
            <w:pPr>
              <w:shd w:val="clear" w:color="auto" w:fill="FFFFFF"/>
              <w:spacing w:after="0" w:line="240" w:lineRule="auto"/>
              <w:rPr>
                <w:rFonts w:ascii="Times New Roman" w:eastAsia="Times New Roman" w:hAnsi="Times New Roman" w:cs="Times New Roman"/>
                <w:spacing w:val="-6"/>
              </w:rPr>
            </w:pPr>
            <w:r w:rsidRPr="00F8036F">
              <w:rPr>
                <w:rFonts w:ascii="Times New Roman" w:eastAsia="Times New Roman" w:hAnsi="Times New Roman" w:cs="Times New Roman"/>
                <w:spacing w:val="-6"/>
              </w:rPr>
              <w:t>-</w:t>
            </w:r>
            <w:r w:rsidR="00644BD7" w:rsidRPr="00F8036F">
              <w:rPr>
                <w:rFonts w:ascii="Times New Roman" w:eastAsia="Times New Roman" w:hAnsi="Times New Roman" w:cs="Times New Roman"/>
                <w:spacing w:val="-6"/>
              </w:rPr>
              <w:t xml:space="preserve"> </w:t>
            </w:r>
            <w:r w:rsidR="00F82A05" w:rsidRPr="00F8036F">
              <w:rPr>
                <w:rFonts w:ascii="Times New Roman" w:eastAsia="Times New Roman" w:hAnsi="Times New Roman" w:cs="Times New Roman"/>
                <w:spacing w:val="-6"/>
              </w:rPr>
              <w:t>V</w:t>
            </w:r>
            <w:r w:rsidR="00346868" w:rsidRPr="00F8036F">
              <w:rPr>
                <w:rFonts w:ascii="Times New Roman" w:eastAsia="Times New Roman" w:hAnsi="Times New Roman" w:cs="Times New Roman"/>
                <w:spacing w:val="-6"/>
              </w:rPr>
              <w:t>ăn phòng</w:t>
            </w:r>
            <w:r w:rsidR="00F82A05" w:rsidRPr="00F8036F">
              <w:rPr>
                <w:rFonts w:ascii="Times New Roman" w:eastAsia="Times New Roman" w:hAnsi="Times New Roman" w:cs="Times New Roman"/>
                <w:spacing w:val="-6"/>
              </w:rPr>
              <w:t>:</w:t>
            </w:r>
            <w:r w:rsidR="00644BD7" w:rsidRPr="00F8036F">
              <w:rPr>
                <w:rFonts w:ascii="Times New Roman" w:eastAsia="Times New Roman" w:hAnsi="Times New Roman" w:cs="Times New Roman"/>
                <w:spacing w:val="-6"/>
              </w:rPr>
              <w:t xml:space="preserve"> </w:t>
            </w:r>
            <w:r w:rsidR="00346868" w:rsidRPr="00F8036F">
              <w:rPr>
                <w:rFonts w:ascii="Times New Roman" w:eastAsia="Times New Roman" w:hAnsi="Times New Roman" w:cs="Times New Roman"/>
                <w:spacing w:val="-6"/>
              </w:rPr>
              <w:t xml:space="preserve">Tỉnh ủy, </w:t>
            </w:r>
            <w:r w:rsidR="00F82A05" w:rsidRPr="00F8036F">
              <w:rPr>
                <w:rFonts w:ascii="Times New Roman" w:eastAsia="Times New Roman" w:hAnsi="Times New Roman" w:cs="Times New Roman"/>
                <w:spacing w:val="-6"/>
              </w:rPr>
              <w:t>Đoàn ĐBQH</w:t>
            </w:r>
            <w:r w:rsidR="00346868" w:rsidRPr="00F8036F">
              <w:rPr>
                <w:rFonts w:ascii="Times New Roman" w:eastAsia="Times New Roman" w:hAnsi="Times New Roman" w:cs="Times New Roman"/>
                <w:spacing w:val="-6"/>
              </w:rPr>
              <w:t xml:space="preserve"> và </w:t>
            </w:r>
            <w:r w:rsidR="00F82A05" w:rsidRPr="00F8036F">
              <w:rPr>
                <w:rFonts w:ascii="Times New Roman" w:eastAsia="Times New Roman" w:hAnsi="Times New Roman" w:cs="Times New Roman"/>
                <w:spacing w:val="-6"/>
              </w:rPr>
              <w:t xml:space="preserve">HĐND tỉnh, </w:t>
            </w:r>
            <w:r w:rsidR="00644BD7" w:rsidRPr="00F8036F">
              <w:rPr>
                <w:rFonts w:ascii="Times New Roman" w:eastAsia="Times New Roman" w:hAnsi="Times New Roman" w:cs="Times New Roman"/>
                <w:spacing w:val="-6"/>
              </w:rPr>
              <w:t>UBND tỉnh;</w:t>
            </w:r>
          </w:p>
          <w:p w14:paraId="305D6CE6" w14:textId="77777777" w:rsidR="00137865" w:rsidRPr="00F8036F" w:rsidRDefault="0048526F" w:rsidP="00F8036F">
            <w:pPr>
              <w:shd w:val="clear" w:color="auto" w:fill="FFFFFF"/>
              <w:spacing w:after="0" w:line="240" w:lineRule="auto"/>
              <w:rPr>
                <w:rFonts w:ascii="Times New Roman" w:eastAsia="Times New Roman" w:hAnsi="Times New Roman" w:cs="Times New Roman"/>
              </w:rPr>
            </w:pPr>
            <w:r w:rsidRPr="00F8036F">
              <w:rPr>
                <w:rFonts w:ascii="Times New Roman" w:eastAsia="Times New Roman" w:hAnsi="Times New Roman" w:cs="Times New Roman"/>
              </w:rPr>
              <w:t>- Sở Tư pháp (đăng tải CSDLPL);</w:t>
            </w:r>
            <w:r w:rsidR="00644BD7" w:rsidRPr="00F8036F">
              <w:rPr>
                <w:rFonts w:ascii="Times New Roman" w:eastAsia="Times New Roman" w:hAnsi="Times New Roman" w:cs="Times New Roman"/>
              </w:rPr>
              <w:br/>
            </w:r>
            <w:r w:rsidR="00E80613" w:rsidRPr="00F8036F">
              <w:rPr>
                <w:rFonts w:ascii="Times New Roman" w:eastAsia="Times New Roman" w:hAnsi="Times New Roman" w:cs="Times New Roman"/>
              </w:rPr>
              <w:t>-</w:t>
            </w:r>
            <w:r w:rsidR="00644BD7" w:rsidRPr="00F8036F">
              <w:rPr>
                <w:rFonts w:ascii="Times New Roman" w:eastAsia="Times New Roman" w:hAnsi="Times New Roman" w:cs="Times New Roman"/>
              </w:rPr>
              <w:t xml:space="preserve"> T</w:t>
            </w:r>
            <w:r w:rsidRPr="00F8036F">
              <w:rPr>
                <w:rFonts w:ascii="Times New Roman" w:eastAsia="Times New Roman" w:hAnsi="Times New Roman" w:cs="Times New Roman"/>
              </w:rPr>
              <w:t xml:space="preserve">hường trực </w:t>
            </w:r>
            <w:r w:rsidR="00644BD7" w:rsidRPr="00F8036F">
              <w:rPr>
                <w:rFonts w:ascii="Times New Roman" w:eastAsia="Times New Roman" w:hAnsi="Times New Roman" w:cs="Times New Roman"/>
              </w:rPr>
              <w:t>HĐND, UBND huyện</w:t>
            </w:r>
            <w:r w:rsidR="00137865" w:rsidRPr="00F8036F">
              <w:rPr>
                <w:rFonts w:ascii="Times New Roman" w:eastAsia="Times New Roman" w:hAnsi="Times New Roman" w:cs="Times New Roman"/>
              </w:rPr>
              <w:t>, thành phố</w:t>
            </w:r>
            <w:r w:rsidR="00644BD7" w:rsidRPr="00F8036F">
              <w:rPr>
                <w:rFonts w:ascii="Times New Roman" w:eastAsia="Times New Roman" w:hAnsi="Times New Roman" w:cs="Times New Roman"/>
              </w:rPr>
              <w:t>;</w:t>
            </w:r>
          </w:p>
          <w:p w14:paraId="5D844213" w14:textId="1E695B95" w:rsidR="00064FFF" w:rsidRPr="00F8036F" w:rsidRDefault="00137865" w:rsidP="00F8036F">
            <w:pPr>
              <w:shd w:val="clear" w:color="auto" w:fill="FFFFFF"/>
              <w:spacing w:after="0" w:line="240" w:lineRule="auto"/>
              <w:rPr>
                <w:rFonts w:ascii="Times New Roman" w:eastAsia="Times New Roman" w:hAnsi="Times New Roman" w:cs="Times New Roman"/>
              </w:rPr>
            </w:pPr>
            <w:r w:rsidRPr="00F8036F">
              <w:rPr>
                <w:rFonts w:ascii="Times New Roman" w:eastAsia="Times New Roman" w:hAnsi="Times New Roman" w:cs="Times New Roman"/>
                <w:spacing w:val="-4"/>
              </w:rPr>
              <w:t>- Thường trực HĐND, UBND xã, phường, thị trấn;</w:t>
            </w:r>
            <w:r w:rsidR="00644BD7" w:rsidRPr="00F8036F">
              <w:rPr>
                <w:rFonts w:ascii="Times New Roman" w:eastAsia="Times New Roman" w:hAnsi="Times New Roman" w:cs="Times New Roman"/>
              </w:rPr>
              <w:br/>
            </w:r>
            <w:r w:rsidR="00064FFF" w:rsidRPr="00F8036F">
              <w:rPr>
                <w:rFonts w:ascii="Times New Roman" w:eastAsia="Times New Roman" w:hAnsi="Times New Roman" w:cs="Times New Roman"/>
                <w:spacing w:val="-6"/>
              </w:rPr>
              <w:t>- Báo Tuyên Quang; Đài Phát thanh và Truyền hình tỉnh;</w:t>
            </w:r>
          </w:p>
          <w:p w14:paraId="2E321872" w14:textId="560DC228" w:rsidR="00644BD7" w:rsidRPr="00AB52C4" w:rsidRDefault="00E80613" w:rsidP="00F8036F">
            <w:pPr>
              <w:shd w:val="clear" w:color="auto" w:fill="FFFFFF"/>
              <w:spacing w:after="0" w:line="240" w:lineRule="auto"/>
              <w:rPr>
                <w:rFonts w:ascii="Times New Roman" w:eastAsia="Times New Roman" w:hAnsi="Times New Roman" w:cs="Times New Roman"/>
                <w:sz w:val="24"/>
                <w:szCs w:val="24"/>
              </w:rPr>
            </w:pPr>
            <w:r w:rsidRPr="00F8036F">
              <w:rPr>
                <w:rFonts w:ascii="Times New Roman" w:eastAsia="Times New Roman" w:hAnsi="Times New Roman" w:cs="Times New Roman"/>
                <w:spacing w:val="-4"/>
              </w:rPr>
              <w:t>-</w:t>
            </w:r>
            <w:r w:rsidR="00644BD7" w:rsidRPr="00F8036F">
              <w:rPr>
                <w:rFonts w:ascii="Times New Roman" w:eastAsia="Times New Roman" w:hAnsi="Times New Roman" w:cs="Times New Roman"/>
                <w:spacing w:val="-4"/>
              </w:rPr>
              <w:t xml:space="preserve"> Cổng Thông tin điện tử tỉnh;</w:t>
            </w:r>
            <w:r w:rsidR="00137865" w:rsidRPr="00F8036F">
              <w:rPr>
                <w:rFonts w:ascii="Times New Roman" w:eastAsia="Times New Roman" w:hAnsi="Times New Roman" w:cs="Times New Roman"/>
                <w:spacing w:val="-4"/>
              </w:rPr>
              <w:t xml:space="preserve"> Công báo Tuyên Quang;</w:t>
            </w:r>
            <w:r w:rsidR="00644BD7" w:rsidRPr="00F8036F">
              <w:rPr>
                <w:rFonts w:ascii="Times New Roman" w:eastAsia="Times New Roman" w:hAnsi="Times New Roman" w:cs="Times New Roman"/>
              </w:rPr>
              <w:br/>
            </w:r>
            <w:r w:rsidR="00EB0374" w:rsidRPr="00F8036F">
              <w:rPr>
                <w:rFonts w:ascii="Times New Roman" w:eastAsia="Times New Roman" w:hAnsi="Times New Roman" w:cs="Times New Roman"/>
              </w:rPr>
              <w:t>- Trang Thông tin điện tử Đoàn ĐBQH và HĐND tỉnh;</w:t>
            </w:r>
            <w:r w:rsidR="00644BD7" w:rsidRPr="00F8036F">
              <w:rPr>
                <w:rFonts w:ascii="Times New Roman" w:eastAsia="Times New Roman" w:hAnsi="Times New Roman" w:cs="Times New Roman"/>
              </w:rPr>
              <w:br/>
            </w:r>
            <w:r w:rsidRPr="00F8036F">
              <w:rPr>
                <w:rFonts w:ascii="Times New Roman" w:eastAsia="Times New Roman" w:hAnsi="Times New Roman" w:cs="Times New Roman"/>
              </w:rPr>
              <w:t>-</w:t>
            </w:r>
            <w:r w:rsidR="00644BD7" w:rsidRPr="00F8036F">
              <w:rPr>
                <w:rFonts w:ascii="Times New Roman" w:eastAsia="Times New Roman" w:hAnsi="Times New Roman" w:cs="Times New Roman"/>
              </w:rPr>
              <w:t xml:space="preserve"> Lưu: VT</w:t>
            </w:r>
            <w:r w:rsidR="00EB0374" w:rsidRPr="00F8036F">
              <w:rPr>
                <w:rFonts w:ascii="Times New Roman" w:eastAsia="Times New Roman" w:hAnsi="Times New Roman" w:cs="Times New Roman"/>
              </w:rPr>
              <w:t xml:space="preserve"> ()</w:t>
            </w:r>
            <w:r w:rsidR="00644BD7" w:rsidRPr="00F8036F">
              <w:rPr>
                <w:rFonts w:ascii="Times New Roman" w:eastAsia="Times New Roman" w:hAnsi="Times New Roman" w:cs="Times New Roman"/>
              </w:rPr>
              <w:t>.</w:t>
            </w:r>
          </w:p>
        </w:tc>
        <w:tc>
          <w:tcPr>
            <w:tcW w:w="3861" w:type="dxa"/>
            <w:tcBorders>
              <w:top w:val="nil"/>
              <w:left w:val="nil"/>
              <w:bottom w:val="nil"/>
              <w:right w:val="nil"/>
            </w:tcBorders>
            <w:shd w:val="clear" w:color="auto" w:fill="FFFFFF"/>
          </w:tcPr>
          <w:p w14:paraId="0BD70452" w14:textId="042C4B9E" w:rsidR="00362A78" w:rsidRPr="00AB52C4" w:rsidRDefault="00362A78" w:rsidP="00362A78">
            <w:pPr>
              <w:shd w:val="clear" w:color="auto" w:fill="FFFFFF"/>
              <w:tabs>
                <w:tab w:val="left" w:pos="4683"/>
              </w:tabs>
              <w:spacing w:before="120"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CHỦ TỊCH</w:t>
            </w:r>
          </w:p>
        </w:tc>
      </w:tr>
    </w:tbl>
    <w:p w14:paraId="6582F539" w14:textId="77777777" w:rsidR="00764680" w:rsidRDefault="00764680" w:rsidP="002D0477">
      <w:pPr>
        <w:spacing w:before="120" w:after="0" w:line="240" w:lineRule="auto"/>
        <w:jc w:val="center"/>
        <w:rPr>
          <w:rFonts w:ascii="Times New Roman" w:eastAsia="DengXian" w:hAnsi="Times New Roman" w:cs="Times New Roman"/>
          <w:b/>
          <w:sz w:val="24"/>
          <w:szCs w:val="24"/>
          <w:lang w:eastAsia="zh-CN"/>
        </w:rPr>
      </w:pPr>
    </w:p>
    <w:p w14:paraId="6C0671AF" w14:textId="77777777" w:rsidR="00764680" w:rsidRDefault="00764680" w:rsidP="002D0477">
      <w:pPr>
        <w:spacing w:before="120" w:after="0" w:line="240" w:lineRule="auto"/>
        <w:jc w:val="center"/>
        <w:rPr>
          <w:rFonts w:ascii="Times New Roman" w:eastAsia="DengXian" w:hAnsi="Times New Roman" w:cs="Times New Roman"/>
          <w:b/>
          <w:sz w:val="24"/>
          <w:szCs w:val="24"/>
          <w:lang w:eastAsia="zh-CN"/>
        </w:rPr>
      </w:pPr>
    </w:p>
    <w:p w14:paraId="4E442894" w14:textId="77777777" w:rsidR="00764680" w:rsidRDefault="00764680" w:rsidP="002D0477">
      <w:pPr>
        <w:spacing w:before="120" w:after="0" w:line="240" w:lineRule="auto"/>
        <w:jc w:val="center"/>
        <w:rPr>
          <w:rFonts w:ascii="Times New Roman" w:eastAsia="DengXian" w:hAnsi="Times New Roman" w:cs="Times New Roman"/>
          <w:b/>
          <w:sz w:val="24"/>
          <w:szCs w:val="24"/>
          <w:lang w:eastAsia="zh-CN"/>
        </w:rPr>
      </w:pPr>
    </w:p>
    <w:sectPr w:rsidR="00764680" w:rsidSect="001C0C31">
      <w:headerReference w:type="default" r:id="rId7"/>
      <w:pgSz w:w="11907" w:h="16839" w:code="9"/>
      <w:pgMar w:top="1135" w:right="1134" w:bottom="1276"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DE4F2" w14:textId="77777777" w:rsidR="005E4393" w:rsidRDefault="005E4393" w:rsidP="004E4AEF">
      <w:pPr>
        <w:spacing w:after="0" w:line="240" w:lineRule="auto"/>
      </w:pPr>
      <w:r>
        <w:separator/>
      </w:r>
    </w:p>
  </w:endnote>
  <w:endnote w:type="continuationSeparator" w:id="0">
    <w:p w14:paraId="5DE2CC47" w14:textId="77777777" w:rsidR="005E4393" w:rsidRDefault="005E4393" w:rsidP="004E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3BB8E" w14:textId="77777777" w:rsidR="005E4393" w:rsidRDefault="005E4393" w:rsidP="004E4AEF">
      <w:pPr>
        <w:spacing w:after="0" w:line="240" w:lineRule="auto"/>
      </w:pPr>
      <w:r>
        <w:separator/>
      </w:r>
    </w:p>
  </w:footnote>
  <w:footnote w:type="continuationSeparator" w:id="0">
    <w:p w14:paraId="0A2C650E" w14:textId="77777777" w:rsidR="005E4393" w:rsidRDefault="005E4393" w:rsidP="004E4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221757"/>
      <w:docPartObj>
        <w:docPartGallery w:val="Page Numbers (Top of Page)"/>
        <w:docPartUnique/>
      </w:docPartObj>
    </w:sdtPr>
    <w:sdtEndPr>
      <w:rPr>
        <w:rFonts w:ascii="Times New Roman" w:hAnsi="Times New Roman" w:cs="Times New Roman"/>
        <w:noProof/>
        <w:sz w:val="26"/>
        <w:szCs w:val="26"/>
      </w:rPr>
    </w:sdtEndPr>
    <w:sdtContent>
      <w:p w14:paraId="5BF22C77" w14:textId="72770C25" w:rsidR="00F9414D" w:rsidRPr="00F9414D" w:rsidRDefault="00F9414D">
        <w:pPr>
          <w:pStyle w:val="Header"/>
          <w:jc w:val="center"/>
          <w:rPr>
            <w:rFonts w:ascii="Times New Roman" w:hAnsi="Times New Roman" w:cs="Times New Roman"/>
            <w:sz w:val="26"/>
            <w:szCs w:val="26"/>
          </w:rPr>
        </w:pPr>
        <w:r w:rsidRPr="00F9414D">
          <w:rPr>
            <w:rFonts w:ascii="Times New Roman" w:hAnsi="Times New Roman" w:cs="Times New Roman"/>
            <w:sz w:val="26"/>
            <w:szCs w:val="26"/>
          </w:rPr>
          <w:fldChar w:fldCharType="begin"/>
        </w:r>
        <w:r w:rsidRPr="00F9414D">
          <w:rPr>
            <w:rFonts w:ascii="Times New Roman" w:hAnsi="Times New Roman" w:cs="Times New Roman"/>
            <w:sz w:val="26"/>
            <w:szCs w:val="26"/>
          </w:rPr>
          <w:instrText xml:space="preserve"> PAGE   \* MERGEFORMAT </w:instrText>
        </w:r>
        <w:r w:rsidRPr="00F9414D">
          <w:rPr>
            <w:rFonts w:ascii="Times New Roman" w:hAnsi="Times New Roman" w:cs="Times New Roman"/>
            <w:sz w:val="26"/>
            <w:szCs w:val="26"/>
          </w:rPr>
          <w:fldChar w:fldCharType="separate"/>
        </w:r>
        <w:r w:rsidR="001C0C31">
          <w:rPr>
            <w:rFonts w:ascii="Times New Roman" w:hAnsi="Times New Roman" w:cs="Times New Roman"/>
            <w:noProof/>
            <w:sz w:val="26"/>
            <w:szCs w:val="26"/>
          </w:rPr>
          <w:t>3</w:t>
        </w:r>
        <w:r w:rsidRPr="00F9414D">
          <w:rPr>
            <w:rFonts w:ascii="Times New Roman" w:hAnsi="Times New Roman" w:cs="Times New Roman"/>
            <w:noProof/>
            <w:sz w:val="26"/>
            <w:szCs w:val="26"/>
          </w:rPr>
          <w:fldChar w:fldCharType="end"/>
        </w:r>
      </w:p>
    </w:sdtContent>
  </w:sdt>
  <w:p w14:paraId="7388D8B0" w14:textId="77777777" w:rsidR="00F9414D" w:rsidRDefault="00F941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FE"/>
    <w:rsid w:val="00002949"/>
    <w:rsid w:val="00002C2F"/>
    <w:rsid w:val="00025957"/>
    <w:rsid w:val="0002604E"/>
    <w:rsid w:val="00026376"/>
    <w:rsid w:val="0004285E"/>
    <w:rsid w:val="0004289E"/>
    <w:rsid w:val="000611F2"/>
    <w:rsid w:val="000612C4"/>
    <w:rsid w:val="00062F31"/>
    <w:rsid w:val="00064FFF"/>
    <w:rsid w:val="00082A6E"/>
    <w:rsid w:val="00091D3E"/>
    <w:rsid w:val="000A38FD"/>
    <w:rsid w:val="000B6B8B"/>
    <w:rsid w:val="000D333D"/>
    <w:rsid w:val="000D3BDB"/>
    <w:rsid w:val="000D6D8B"/>
    <w:rsid w:val="000E390E"/>
    <w:rsid w:val="00106929"/>
    <w:rsid w:val="00110FAB"/>
    <w:rsid w:val="001164A3"/>
    <w:rsid w:val="001239D6"/>
    <w:rsid w:val="00124A75"/>
    <w:rsid w:val="00137865"/>
    <w:rsid w:val="00140226"/>
    <w:rsid w:val="00143DFA"/>
    <w:rsid w:val="00150045"/>
    <w:rsid w:val="001558AC"/>
    <w:rsid w:val="00170B31"/>
    <w:rsid w:val="00183646"/>
    <w:rsid w:val="00186951"/>
    <w:rsid w:val="001B2316"/>
    <w:rsid w:val="001B6A86"/>
    <w:rsid w:val="001C0C31"/>
    <w:rsid w:val="001D36F5"/>
    <w:rsid w:val="00205BEA"/>
    <w:rsid w:val="00220638"/>
    <w:rsid w:val="002206E4"/>
    <w:rsid w:val="002322B3"/>
    <w:rsid w:val="00237675"/>
    <w:rsid w:val="0024060C"/>
    <w:rsid w:val="002750FE"/>
    <w:rsid w:val="0028040B"/>
    <w:rsid w:val="0029644F"/>
    <w:rsid w:val="002D0477"/>
    <w:rsid w:val="002D3786"/>
    <w:rsid w:val="002D6614"/>
    <w:rsid w:val="00310A17"/>
    <w:rsid w:val="003123A4"/>
    <w:rsid w:val="00312D6C"/>
    <w:rsid w:val="00315747"/>
    <w:rsid w:val="00321A61"/>
    <w:rsid w:val="003229DD"/>
    <w:rsid w:val="00325DD6"/>
    <w:rsid w:val="00342F15"/>
    <w:rsid w:val="00346868"/>
    <w:rsid w:val="00362A78"/>
    <w:rsid w:val="00384020"/>
    <w:rsid w:val="00384B1C"/>
    <w:rsid w:val="003871A7"/>
    <w:rsid w:val="003A3969"/>
    <w:rsid w:val="003B1ED7"/>
    <w:rsid w:val="003B3B39"/>
    <w:rsid w:val="003D337A"/>
    <w:rsid w:val="003D6ADB"/>
    <w:rsid w:val="003E0C42"/>
    <w:rsid w:val="003E1DC8"/>
    <w:rsid w:val="00405A85"/>
    <w:rsid w:val="00425A9A"/>
    <w:rsid w:val="00427309"/>
    <w:rsid w:val="00443485"/>
    <w:rsid w:val="00444D6D"/>
    <w:rsid w:val="00452167"/>
    <w:rsid w:val="00481910"/>
    <w:rsid w:val="0048526F"/>
    <w:rsid w:val="004A0B74"/>
    <w:rsid w:val="004B0014"/>
    <w:rsid w:val="004C410D"/>
    <w:rsid w:val="004D06D8"/>
    <w:rsid w:val="004E4AEF"/>
    <w:rsid w:val="004E51A7"/>
    <w:rsid w:val="00503186"/>
    <w:rsid w:val="005065DC"/>
    <w:rsid w:val="00530BDF"/>
    <w:rsid w:val="005344E5"/>
    <w:rsid w:val="00535011"/>
    <w:rsid w:val="00536424"/>
    <w:rsid w:val="00537766"/>
    <w:rsid w:val="00542D7F"/>
    <w:rsid w:val="005477F4"/>
    <w:rsid w:val="00554FD4"/>
    <w:rsid w:val="0057546B"/>
    <w:rsid w:val="005775BF"/>
    <w:rsid w:val="005816EB"/>
    <w:rsid w:val="00586D42"/>
    <w:rsid w:val="00591221"/>
    <w:rsid w:val="00595F77"/>
    <w:rsid w:val="005A4F02"/>
    <w:rsid w:val="005A748D"/>
    <w:rsid w:val="005C47DD"/>
    <w:rsid w:val="005D118B"/>
    <w:rsid w:val="005E21E8"/>
    <w:rsid w:val="005E4393"/>
    <w:rsid w:val="005E478E"/>
    <w:rsid w:val="0062255E"/>
    <w:rsid w:val="006336B0"/>
    <w:rsid w:val="00634077"/>
    <w:rsid w:val="00644BD7"/>
    <w:rsid w:val="00645C93"/>
    <w:rsid w:val="00646809"/>
    <w:rsid w:val="00650481"/>
    <w:rsid w:val="00663A63"/>
    <w:rsid w:val="00671BDA"/>
    <w:rsid w:val="006734CE"/>
    <w:rsid w:val="00696AC2"/>
    <w:rsid w:val="006A4100"/>
    <w:rsid w:val="006A7F09"/>
    <w:rsid w:val="006B0A07"/>
    <w:rsid w:val="006D2ABB"/>
    <w:rsid w:val="006E17AB"/>
    <w:rsid w:val="006F0597"/>
    <w:rsid w:val="006F6B2B"/>
    <w:rsid w:val="00704A4C"/>
    <w:rsid w:val="0070603C"/>
    <w:rsid w:val="00713B11"/>
    <w:rsid w:val="00716B7B"/>
    <w:rsid w:val="00734162"/>
    <w:rsid w:val="00764680"/>
    <w:rsid w:val="00774FB5"/>
    <w:rsid w:val="0079228E"/>
    <w:rsid w:val="007A6DA5"/>
    <w:rsid w:val="007B384C"/>
    <w:rsid w:val="007C188A"/>
    <w:rsid w:val="007D102A"/>
    <w:rsid w:val="007E0984"/>
    <w:rsid w:val="007F237C"/>
    <w:rsid w:val="007F57E3"/>
    <w:rsid w:val="007F5A18"/>
    <w:rsid w:val="007F5F6C"/>
    <w:rsid w:val="00800CD7"/>
    <w:rsid w:val="008039E8"/>
    <w:rsid w:val="00823BB4"/>
    <w:rsid w:val="00837826"/>
    <w:rsid w:val="0084542A"/>
    <w:rsid w:val="0085407D"/>
    <w:rsid w:val="00856C1B"/>
    <w:rsid w:val="0085729C"/>
    <w:rsid w:val="00865470"/>
    <w:rsid w:val="00877004"/>
    <w:rsid w:val="008956CE"/>
    <w:rsid w:val="008A420B"/>
    <w:rsid w:val="008A58EB"/>
    <w:rsid w:val="008A67E7"/>
    <w:rsid w:val="008B1FDB"/>
    <w:rsid w:val="008B6810"/>
    <w:rsid w:val="008C0AE2"/>
    <w:rsid w:val="008C486F"/>
    <w:rsid w:val="008E5CB0"/>
    <w:rsid w:val="00916DA5"/>
    <w:rsid w:val="00926501"/>
    <w:rsid w:val="009276EC"/>
    <w:rsid w:val="00930E28"/>
    <w:rsid w:val="00946FEF"/>
    <w:rsid w:val="00961579"/>
    <w:rsid w:val="00990CCB"/>
    <w:rsid w:val="00992D1F"/>
    <w:rsid w:val="00995C04"/>
    <w:rsid w:val="009A7D55"/>
    <w:rsid w:val="009B231C"/>
    <w:rsid w:val="009D0265"/>
    <w:rsid w:val="009E4910"/>
    <w:rsid w:val="009E78D7"/>
    <w:rsid w:val="009F03E6"/>
    <w:rsid w:val="009F0A91"/>
    <w:rsid w:val="009F0B1F"/>
    <w:rsid w:val="00A0212B"/>
    <w:rsid w:val="00A03500"/>
    <w:rsid w:val="00A64C59"/>
    <w:rsid w:val="00A844C8"/>
    <w:rsid w:val="00AA2B5F"/>
    <w:rsid w:val="00AA630D"/>
    <w:rsid w:val="00AA6E0A"/>
    <w:rsid w:val="00AB041A"/>
    <w:rsid w:val="00AB52C4"/>
    <w:rsid w:val="00AC2275"/>
    <w:rsid w:val="00AD19B6"/>
    <w:rsid w:val="00AD2A2C"/>
    <w:rsid w:val="00AD6230"/>
    <w:rsid w:val="00AE248C"/>
    <w:rsid w:val="00B0717F"/>
    <w:rsid w:val="00B072B1"/>
    <w:rsid w:val="00B21D1A"/>
    <w:rsid w:val="00B3639B"/>
    <w:rsid w:val="00B6506C"/>
    <w:rsid w:val="00B82684"/>
    <w:rsid w:val="00B8302E"/>
    <w:rsid w:val="00BB440F"/>
    <w:rsid w:val="00BC4388"/>
    <w:rsid w:val="00BC6BF2"/>
    <w:rsid w:val="00BE143D"/>
    <w:rsid w:val="00BE64A9"/>
    <w:rsid w:val="00BF6BD9"/>
    <w:rsid w:val="00C11A12"/>
    <w:rsid w:val="00C31494"/>
    <w:rsid w:val="00C36263"/>
    <w:rsid w:val="00C41962"/>
    <w:rsid w:val="00C46531"/>
    <w:rsid w:val="00C51990"/>
    <w:rsid w:val="00C80365"/>
    <w:rsid w:val="00C8218F"/>
    <w:rsid w:val="00C845DA"/>
    <w:rsid w:val="00C8712B"/>
    <w:rsid w:val="00CA0463"/>
    <w:rsid w:val="00CA383C"/>
    <w:rsid w:val="00CA3B61"/>
    <w:rsid w:val="00CB3E30"/>
    <w:rsid w:val="00CC2911"/>
    <w:rsid w:val="00CD379D"/>
    <w:rsid w:val="00CF33D8"/>
    <w:rsid w:val="00CF5860"/>
    <w:rsid w:val="00CF7F42"/>
    <w:rsid w:val="00D043FE"/>
    <w:rsid w:val="00D04471"/>
    <w:rsid w:val="00D04A1D"/>
    <w:rsid w:val="00D14F66"/>
    <w:rsid w:val="00D3213F"/>
    <w:rsid w:val="00D454C8"/>
    <w:rsid w:val="00D519FF"/>
    <w:rsid w:val="00D55FEE"/>
    <w:rsid w:val="00D561EC"/>
    <w:rsid w:val="00D65041"/>
    <w:rsid w:val="00D82FF1"/>
    <w:rsid w:val="00D86FF3"/>
    <w:rsid w:val="00DD3402"/>
    <w:rsid w:val="00E05B65"/>
    <w:rsid w:val="00E13903"/>
    <w:rsid w:val="00E2748E"/>
    <w:rsid w:val="00E279B1"/>
    <w:rsid w:val="00E40623"/>
    <w:rsid w:val="00E41A86"/>
    <w:rsid w:val="00E42F8B"/>
    <w:rsid w:val="00E60D1D"/>
    <w:rsid w:val="00E6191E"/>
    <w:rsid w:val="00E80613"/>
    <w:rsid w:val="00E81C68"/>
    <w:rsid w:val="00E823B6"/>
    <w:rsid w:val="00E97518"/>
    <w:rsid w:val="00EA4524"/>
    <w:rsid w:val="00EA4ABE"/>
    <w:rsid w:val="00EB0374"/>
    <w:rsid w:val="00EC2FEE"/>
    <w:rsid w:val="00EE1D2F"/>
    <w:rsid w:val="00EE2C6F"/>
    <w:rsid w:val="00EE2F02"/>
    <w:rsid w:val="00EF1156"/>
    <w:rsid w:val="00F045BC"/>
    <w:rsid w:val="00F1789E"/>
    <w:rsid w:val="00F227F8"/>
    <w:rsid w:val="00F23BC2"/>
    <w:rsid w:val="00F37FB2"/>
    <w:rsid w:val="00F47DB7"/>
    <w:rsid w:val="00F5026E"/>
    <w:rsid w:val="00F60EE7"/>
    <w:rsid w:val="00F758D7"/>
    <w:rsid w:val="00F8036F"/>
    <w:rsid w:val="00F82A05"/>
    <w:rsid w:val="00F9114F"/>
    <w:rsid w:val="00F91804"/>
    <w:rsid w:val="00F9414D"/>
    <w:rsid w:val="00FA5A53"/>
    <w:rsid w:val="00FB0E9A"/>
    <w:rsid w:val="00FB365A"/>
    <w:rsid w:val="00FC1A00"/>
    <w:rsid w:val="00FD339E"/>
    <w:rsid w:val="00FE21B3"/>
    <w:rsid w:val="00FE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A5D11"/>
  <w15:docId w15:val="{74325FF8-2D15-4191-9ED3-0A567086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42D7F"/>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4E4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AEF"/>
  </w:style>
  <w:style w:type="paragraph" w:styleId="Footer">
    <w:name w:val="footer"/>
    <w:basedOn w:val="Normal"/>
    <w:link w:val="FooterChar"/>
    <w:uiPriority w:val="99"/>
    <w:unhideWhenUsed/>
    <w:rsid w:val="004E4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AEF"/>
  </w:style>
  <w:style w:type="paragraph" w:styleId="BalloonText">
    <w:name w:val="Balloon Text"/>
    <w:basedOn w:val="Normal"/>
    <w:link w:val="BalloonTextChar"/>
    <w:uiPriority w:val="99"/>
    <w:semiHidden/>
    <w:unhideWhenUsed/>
    <w:rsid w:val="000D3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B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9C8C-D302-4988-B884-D5C11D07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23</cp:revision>
  <cp:lastPrinted>2022-12-01T02:44:00Z</cp:lastPrinted>
  <dcterms:created xsi:type="dcterms:W3CDTF">2022-11-21T00:57:00Z</dcterms:created>
  <dcterms:modified xsi:type="dcterms:W3CDTF">2023-11-01T09:13:00Z</dcterms:modified>
</cp:coreProperties>
</file>